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AgriSense AI · Strategy 2030</w:t>
      </w:r>
    </w:p>
    <w:p>
      <w:pPr>
        <w:pStyle w:val="Subtitle"/>
      </w:pPr>
      <w:r>
        <w:t xml:space="preserve">Product,</w:t>
      </w:r>
      <w:r>
        <w:t xml:space="preserve"> </w:t>
      </w:r>
      <w:r>
        <w:t xml:space="preserve">technology,</w:t>
      </w:r>
      <w:r>
        <w:t xml:space="preserve"> </w:t>
      </w:r>
      <w:r>
        <w:t xml:space="preserve">GTM,</w:t>
      </w:r>
      <w:r>
        <w:t xml:space="preserve"> </w:t>
      </w:r>
      <w:r>
        <w:t xml:space="preserve">and</w:t>
      </w:r>
      <w:r>
        <w:t xml:space="preserve"> </w:t>
      </w:r>
      <w:r>
        <w:t xml:space="preserve">the</w:t>
      </w:r>
      <w:r>
        <w:t xml:space="preserve"> </w:t>
      </w:r>
      <w:r>
        <w:t xml:space="preserve">road</w:t>
      </w:r>
      <w:r>
        <w:t xml:space="preserve"> </w:t>
      </w:r>
      <w:r>
        <w:t xml:space="preserve">to</w:t>
      </w:r>
      <w:r>
        <w:t xml:space="preserve"> </w:t>
      </w:r>
      <w:r>
        <w:t xml:space="preserve">50M</w:t>
      </w:r>
      <w:r>
        <w:t xml:space="preserve"> </w:t>
      </w:r>
      <w:r>
        <w:t xml:space="preserve">farmers</w:t>
      </w:r>
    </w:p>
    <w:p>
      <w:pPr>
        <w:pStyle w:val="Author"/>
      </w:pPr>
      <w:r>
        <w:t xml:space="preserve">VinayKumar Errolla (Vinnu) — Founder</w:t>
      </w:r>
    </w:p>
    <w:p>
      <w:pPr>
        <w:pStyle w:val="Date"/>
      </w:pPr>
      <w:r>
        <w:t xml:space="preserve">23-May-2026</w:t>
      </w:r>
    </w:p>
    <w:p>
      <w:pPr>
        <w:pStyle w:val="Heading1"/>
      </w:pPr>
      <w:bookmarkStart w:id="20" w:name="executive-summary"/>
      <w:r>
        <w:t xml:space="preserve">1 · Executive Summary</w:t>
      </w:r>
      <w:bookmarkEnd w:id="20"/>
    </w:p>
    <w:p>
      <w:pPr>
        <w:pStyle w:val="FirstParagraph"/>
      </w:pPr>
      <w:r>
        <w:rPr>
          <w:b/>
        </w:rPr>
        <w:t xml:space="preserve">The thesis in one paragraph.</w:t>
      </w:r>
      <w:r>
        <w:t xml:space="preserve"> </w:t>
      </w:r>
      <w:r>
        <w:t xml:space="preserve">India has 146 million smallholder farmers. They lose ₹2.4 lakh crore every year to bad weather guesses, mistimed selling, failed insurance claims, and predatory credit. India’s public digital stack — AgriStack, ONDC, OCEN, Bhashini, DigiLocker, AGMARKNET — quietly matured between 2024 and 2025 and made it possible, for the first time, to build a</w:t>
      </w:r>
      <w:r>
        <w:t xml:space="preserve"> </w:t>
      </w:r>
      <w:r>
        <w:rPr>
          <w:i/>
        </w:rPr>
        <w:t xml:space="preserve">farmer-side</w:t>
      </w:r>
      <w:r>
        <w:t xml:space="preserve"> </w:t>
      </w:r>
      <w:r>
        <w:t xml:space="preserve">operating system on top of it without spending billions on infrastructure.</w:t>
      </w:r>
      <w:r>
        <w:t xml:space="preserve"> </w:t>
      </w:r>
      <w:r>
        <w:rPr>
          <w:b/>
        </w:rPr>
        <w:t xml:space="preserve">AgriSense AI is that operating system.</w:t>
      </w:r>
      <w:r>
        <w:t xml:space="preserve"> </w:t>
      </w:r>
      <w:r>
        <w:t xml:space="preserve">Voice-first in 15+ Indian languages. Free to the farmer forever. Monetised by insurers, lenders, marketplaces, and state governments. Already live with 8,742 pilot farmers, 47 FPOs, and ₹6.4 crore quarter GMV.</w:t>
      </w:r>
    </w:p>
    <w:p>
      <w:pPr>
        <w:pStyle w:val="BodyText"/>
      </w:pPr>
      <w:r>
        <w:rPr>
          <w:b/>
        </w:rPr>
        <w:t xml:space="preserve">Why this beats every competitor on the leaderboard.</w:t>
      </w:r>
      <w:r>
        <w:t xml:space="preserve"> </w:t>
      </w:r>
      <w:r>
        <w:t xml:space="preserve">DeHaat is distribution. Cropin is enterprise SaaS. Ninjacart is supply chain. AgroStar is input commerce. BharatAgri (the closest direct comparison) shut down in November 2025. Nobody else has all four pillars: open-stack integration, voice-first multilingual UX, free at the base, and B2B revenue away from the farmer. On a 14-capability scorecard, AgriSense AI scores 14/14 versus 6/14 for the next best competitor.</w:t>
      </w:r>
    </w:p>
    <w:p>
      <w:pPr>
        <w:pStyle w:val="BodyText"/>
      </w:pPr>
      <w:r>
        <w:rPr>
          <w:b/>
        </w:rPr>
        <w:t xml:space="preserve">The 2030 ambition.</w:t>
      </w:r>
      <w:r>
        <w:t xml:space="preserve"> </w:t>
      </w:r>
      <w:r>
        <w:t xml:space="preserve">From 100,000 farmers in Year 2 to 5 million in Year 4 to 50 million in Year 7 — the agriculture intelligence layer for the entire Global South. The path is concrete: lock in District-as-a-Service contracts with 12 states first, ride the FPO + bank distribution channels to ₹78 crore ARR by Year 3, then expand horizontally into smart villages, dairy, and Bangladesh / Sri Lanka / East Africa.</w:t>
      </w:r>
    </w:p>
    <w:p>
      <w:pPr>
        <w:pStyle w:val="BodyText"/>
      </w:pPr>
      <w:r>
        <w:rPr>
          <w:b/>
        </w:rPr>
        <w:t xml:space="preserve">The ask.</w:t>
      </w:r>
      <w:r>
        <w:t xml:space="preserve"> </w:t>
      </w:r>
      <w:r>
        <w:t xml:space="preserve">₹4.5 crore pre-seed for 18 months of runway. 35% engineering, 30% FPO operations across 5 states, 20% government BD, 15% compliance and reserve. First state DaaS contract is the proof-of-pull milestone that unlocks Series A.</w:t>
      </w:r>
    </w:p>
    <w:p>
      <w:r>
        <w:pict>
          <v:rect style="width:0;height:1.5pt" o:hralign="center" o:hrstd="t" o:hr="t"/>
        </w:pict>
      </w:r>
    </w:p>
    <w:p>
      <w:pPr>
        <w:pStyle w:val="Heading1"/>
      </w:pPr>
      <w:bookmarkStart w:id="21" w:name="product-enhancement-strategy"/>
      <w:r>
        <w:t xml:space="preserve">2 · Product Enhancement Strategy</w:t>
      </w:r>
      <w:bookmarkEnd w:id="21"/>
    </w:p>
    <w:p>
      <w:pPr>
        <w:pStyle w:val="FirstParagraph"/>
      </w:pPr>
      <w:r>
        <w:rPr>
          <w:b/>
        </w:rPr>
        <w:t xml:space="preserve">Core philosophy.</w:t>
      </w:r>
      <w:r>
        <w:t xml:space="preserve"> </w:t>
      </w:r>
      <w:r>
        <w:t xml:space="preserve">Every new feature is forced through three gates before it ships:</w:t>
      </w:r>
    </w:p>
    <w:p>
      <w:pPr>
        <w:numPr>
          <w:ilvl w:val="0"/>
          <w:numId w:val="1001"/>
        </w:numPr>
        <w:pStyle w:val="Compact"/>
      </w:pPr>
      <w:r>
        <w:rPr>
          <w:b/>
        </w:rPr>
        <w:t xml:space="preserve">Does it speak in Telugu?</w:t>
      </w:r>
      <w:r>
        <w:t xml:space="preserve"> </w:t>
      </w:r>
      <w:r>
        <w:t xml:space="preserve">If a low-literacy farmer in Mahbubnagar cannot use it by voice alone, it does not ship to the Basic tier.</w:t>
      </w:r>
    </w:p>
    <w:p>
      <w:pPr>
        <w:numPr>
          <w:ilvl w:val="0"/>
          <w:numId w:val="1001"/>
        </w:numPr>
        <w:pStyle w:val="Compact"/>
      </w:pPr>
      <w:r>
        <w:rPr>
          <w:b/>
        </w:rPr>
        <w:t xml:space="preserve">Does someone other than the farmer pay for it?</w:t>
      </w:r>
      <w:r>
        <w:t xml:space="preserve"> </w:t>
      </w:r>
      <w:r>
        <w:t xml:space="preserve">If the only monetisation is the farmer’s wallet, it goes to the Premium tier or doesn’t ship.</w:t>
      </w:r>
    </w:p>
    <w:p>
      <w:pPr>
        <w:numPr>
          <w:ilvl w:val="0"/>
          <w:numId w:val="1001"/>
        </w:numPr>
        <w:pStyle w:val="Compact"/>
      </w:pPr>
      <w:r>
        <w:rPr>
          <w:b/>
        </w:rPr>
        <w:t xml:space="preserve">Does it work offline on a ₹6,000 Android?</w:t>
      </w:r>
      <w:r>
        <w:t xml:space="preserve"> </w:t>
      </w:r>
      <w:r>
        <w:t xml:space="preserve">If it requires constant 4G or a flagship phone, it ships behind a feature flag for the urban tier and never blocks rural usage.</w:t>
      </w:r>
    </w:p>
    <w:p>
      <w:pPr>
        <w:pStyle w:val="FirstParagraph"/>
      </w:pPr>
      <w:r>
        <w:rPr>
          <w:b/>
        </w:rPr>
        <w:t xml:space="preserve">Eight enhancement themes for the next 18 months:</w:t>
      </w:r>
    </w:p>
    <w:p>
      <w:pPr>
        <w:numPr>
          <w:ilvl w:val="0"/>
          <w:numId w:val="1002"/>
        </w:numPr>
        <w:pStyle w:val="Compact"/>
      </w:pPr>
      <w:r>
        <w:rPr>
          <w:b/>
        </w:rPr>
        <w:t xml:space="preserve">Conversational Telugu copilot.</w:t>
      </w:r>
      <w:r>
        <w:t xml:space="preserve"> </w:t>
      </w:r>
      <w:r>
        <w:t xml:space="preserve">Replace today’s daily action card with a true two-way Telugu voice agent —</w:t>
      </w:r>
      <w:r>
        <w:t xml:space="preserve"> </w:t>
      </w:r>
      <w:r>
        <w:t xml:space="preserve">“</w:t>
      </w:r>
      <w:r>
        <w:t xml:space="preserve">Ask anything, in your dialect.</w:t>
      </w:r>
      <w:r>
        <w:t xml:space="preserve">”</w:t>
      </w:r>
      <w:r>
        <w:t xml:space="preserve"> </w:t>
      </w:r>
      <w:r>
        <w:t xml:space="preserve">Bhashini ASR/TTS + open-source Llama-3-8B distilled, LoRA-tuned on 5,000 Telangana voice samples.</w:t>
      </w:r>
    </w:p>
    <w:p>
      <w:pPr>
        <w:numPr>
          <w:ilvl w:val="0"/>
          <w:numId w:val="1002"/>
        </w:numPr>
        <w:pStyle w:val="Compact"/>
      </w:pPr>
      <w:r>
        <w:rPr>
          <w:b/>
        </w:rPr>
        <w:t xml:space="preserve">Family accounts.</w:t>
      </w:r>
      <w:r>
        <w:t xml:space="preserve"> </w:t>
      </w:r>
      <w:r>
        <w:t xml:space="preserve">One Aadhaar = one head-of-household account; spouse, parents, daughter linked. Notifications sent to whoever opted in for which crop. Reduces</w:t>
      </w:r>
      <w:r>
        <w:t xml:space="preserve"> </w:t>
      </w:r>
      <w:r>
        <w:t xml:space="preserve">“</w:t>
      </w:r>
      <w:r>
        <w:t xml:space="preserve">single phone, multiple farmers</w:t>
      </w:r>
      <w:r>
        <w:t xml:space="preserve">”</w:t>
      </w:r>
      <w:r>
        <w:t xml:space="preserve"> </w:t>
      </w:r>
      <w:r>
        <w:t xml:space="preserve">friction.</w:t>
      </w:r>
    </w:p>
    <w:p>
      <w:pPr>
        <w:numPr>
          <w:ilvl w:val="0"/>
          <w:numId w:val="1002"/>
        </w:numPr>
        <w:pStyle w:val="Compact"/>
      </w:pPr>
      <w:r>
        <w:rPr>
          <w:b/>
        </w:rPr>
        <w:t xml:space="preserve">WhatsApp Business agent.</w:t>
      </w:r>
      <w:r>
        <w:t xml:space="preserve"> </w:t>
      </w:r>
      <w:r>
        <w:t xml:space="preserve">Most farmers already use WhatsApp; meet them there. Daily action card → WhatsApp voice note in Telugu. Inbound queries handled by the same backend that powers the app.</w:t>
      </w:r>
    </w:p>
    <w:p>
      <w:pPr>
        <w:numPr>
          <w:ilvl w:val="0"/>
          <w:numId w:val="1002"/>
        </w:numPr>
        <w:pStyle w:val="Compact"/>
      </w:pPr>
      <w:r>
        <w:rPr>
          <w:b/>
        </w:rPr>
        <w:t xml:space="preserve">One-tap PMFBY filer.</w:t>
      </w:r>
      <w:r>
        <w:t xml:space="preserve"> </w:t>
      </w:r>
      <w:r>
        <w:t xml:space="preserve">Single button on the home screen:</w:t>
      </w:r>
      <w:r>
        <w:t xml:space="preserve"> </w:t>
      </w:r>
      <w:r>
        <w:t xml:space="preserve">“</w:t>
      </w:r>
      <w:r>
        <w:t xml:space="preserve">Crop damaged today?</w:t>
      </w:r>
      <w:r>
        <w:t xml:space="preserve">”</w:t>
      </w:r>
      <w:r>
        <w:t xml:space="preserve"> </w:t>
      </w:r>
      <w:r>
        <w:t xml:space="preserve">→ 3-step photo capture → drone dispatch → claim filed in 42 minutes. The single most viral feature in the pilot.</w:t>
      </w:r>
    </w:p>
    <w:p>
      <w:pPr>
        <w:numPr>
          <w:ilvl w:val="0"/>
          <w:numId w:val="1002"/>
        </w:numPr>
        <w:pStyle w:val="Compact"/>
      </w:pPr>
      <w:r>
        <w:rPr>
          <w:b/>
        </w:rPr>
        <w:t xml:space="preserve">Auto-subsidy radar.</w:t>
      </w:r>
      <w:r>
        <w:t xml:space="preserve"> </w:t>
      </w:r>
      <w:r>
        <w:t xml:space="preserve">Background scanner runs once a week against the 200+ scheme rules-engine; pings the farmer when a new scheme matches his profile + still has budget left.</w:t>
      </w:r>
    </w:p>
    <w:p>
      <w:pPr>
        <w:numPr>
          <w:ilvl w:val="0"/>
          <w:numId w:val="1002"/>
        </w:numPr>
        <w:pStyle w:val="Compact"/>
      </w:pPr>
      <w:r>
        <w:rPr>
          <w:b/>
        </w:rPr>
        <w:t xml:space="preserve">Drone marketplace convoy-mode.</w:t>
      </w:r>
      <w:r>
        <w:t xml:space="preserve"> </w:t>
      </w:r>
      <w:r>
        <w:t xml:space="preserve">Aggregate 8-10 farmers in 2 km radius into one drone slot → cost drops from ₹780/acre to ₹220/acre. Doubles drone-spray adoption.</w:t>
      </w:r>
    </w:p>
    <w:p>
      <w:pPr>
        <w:numPr>
          <w:ilvl w:val="0"/>
          <w:numId w:val="1002"/>
        </w:numPr>
        <w:pStyle w:val="Compact"/>
      </w:pPr>
      <w:r>
        <w:rPr>
          <w:b/>
        </w:rPr>
        <w:t xml:space="preserve">OCEN credit on tap.</w:t>
      </w:r>
      <w:r>
        <w:t xml:space="preserve"> </w:t>
      </w:r>
      <w:r>
        <w:t xml:space="preserve">Three lender quotes in 60 seconds based on AgriStack profile + 12 months of platform activity. Default rate 1.8% in pilot.</w:t>
      </w:r>
    </w:p>
    <w:p>
      <w:pPr>
        <w:numPr>
          <w:ilvl w:val="0"/>
          <w:numId w:val="1002"/>
        </w:numPr>
        <w:pStyle w:val="Compact"/>
      </w:pPr>
      <w:r>
        <w:rPr>
          <w:b/>
        </w:rPr>
        <w:t xml:space="preserve">Carbon credit issuance.</w:t>
      </w:r>
      <w:r>
        <w:t xml:space="preserve"> </w:t>
      </w:r>
      <w:r>
        <w:t xml:space="preserve">Verra-certified regenerative practices (cover cropping, no-till, biochar). Farmer keeps 75% of $40-80/ton credit value.</w:t>
      </w:r>
    </w:p>
    <w:p>
      <w:r>
        <w:pict>
          <v:rect style="width:0;height:1.5pt" o:hralign="center" o:hrstd="t" o:hr="t"/>
        </w:pict>
      </w:r>
    </w:p>
    <w:p>
      <w:pPr>
        <w:pStyle w:val="Heading1"/>
      </w:pPr>
      <w:bookmarkStart w:id="22" w:name="competitive-analysis-table"/>
      <w:r>
        <w:t xml:space="preserve">3 · Competitive Analysis Table</w:t>
      </w:r>
      <w:bookmarkEnd w:id="22"/>
    </w:p>
    <w:p>
      <w:pPr>
        <w:pStyle w:val="FirstParagraph"/>
      </w:pPr>
      <w:r>
        <w:t xml:space="preserve">Scored across 14 capabilities (✓ = strong, ~ = partial, ✗ = absent). Score = full + 0.5 × partial.</w:t>
      </w:r>
    </w:p>
    <w:tbl>
      <w:tblPr>
        <w:tblStyle w:val="Table"/>
        <w:tblW w:type="pct" w:w="5000.0"/>
        <w:tblLook w:firstRow="1"/>
      </w:tblPr>
      <w:tblGrid>
        <w:gridCol w:w="660"/>
        <w:gridCol w:w="660"/>
        <w:gridCol w:w="660"/>
        <w:gridCol w:w="660"/>
        <w:gridCol w:w="660"/>
        <w:gridCol w:w="660"/>
        <w:gridCol w:w="660"/>
        <w:gridCol w:w="660"/>
        <w:gridCol w:w="660"/>
        <w:gridCol w:w="660"/>
        <w:gridCol w:w="660"/>
        <w:gridCol w:w="660"/>
      </w:tblGrid>
      <w:tr>
        <w:trPr>
          <w:cnfStyle w:firstRow="1"/>
        </w:trPr>
        <w:tc>
          <w:tcPr>
            <w:tcBorders>
              <w:bottom w:val="single"/>
            </w:tcBorders>
            <w:vAlign w:val="bottom"/>
          </w:tcPr>
          <w:p>
            <w:pPr>
              <w:pStyle w:val="Compact"/>
              <w:jc w:val="left"/>
            </w:pPr>
            <w:r>
              <w:t xml:space="preserve">Capability</w:t>
            </w:r>
          </w:p>
        </w:tc>
        <w:tc>
          <w:tcPr>
            <w:tcBorders>
              <w:bottom w:val="single"/>
            </w:tcBorders>
            <w:vAlign w:val="bottom"/>
          </w:tcPr>
          <w:p>
            <w:pPr>
              <w:pStyle w:val="Compact"/>
              <w:jc w:val="left"/>
            </w:pPr>
            <w:r>
              <w:t xml:space="preserve">AgriSense</w:t>
            </w:r>
          </w:p>
        </w:tc>
        <w:tc>
          <w:tcPr>
            <w:tcBorders>
              <w:bottom w:val="single"/>
            </w:tcBorders>
            <w:vAlign w:val="bottom"/>
          </w:tcPr>
          <w:p>
            <w:pPr>
              <w:pStyle w:val="Compact"/>
              <w:jc w:val="left"/>
            </w:pPr>
            <w:r>
              <w:t xml:space="preserve">DeHaat</w:t>
            </w:r>
          </w:p>
        </w:tc>
        <w:tc>
          <w:tcPr>
            <w:tcBorders>
              <w:bottom w:val="single"/>
            </w:tcBorders>
            <w:vAlign w:val="bottom"/>
          </w:tcPr>
          <w:p>
            <w:pPr>
              <w:pStyle w:val="Compact"/>
              <w:jc w:val="left"/>
            </w:pPr>
            <w:r>
              <w:t xml:space="preserve">Cropin</w:t>
            </w:r>
          </w:p>
        </w:tc>
        <w:tc>
          <w:tcPr>
            <w:tcBorders>
              <w:bottom w:val="single"/>
            </w:tcBorders>
            <w:vAlign w:val="bottom"/>
          </w:tcPr>
          <w:p>
            <w:pPr>
              <w:pStyle w:val="Compact"/>
              <w:jc w:val="left"/>
            </w:pPr>
            <w:r>
              <w:t xml:space="preserve">AgroStar</w:t>
            </w:r>
          </w:p>
        </w:tc>
        <w:tc>
          <w:tcPr>
            <w:tcBorders>
              <w:bottom w:val="single"/>
            </w:tcBorders>
            <w:vAlign w:val="bottom"/>
          </w:tcPr>
          <w:p>
            <w:pPr>
              <w:pStyle w:val="Compact"/>
              <w:jc w:val="left"/>
            </w:pPr>
            <w:r>
              <w:t xml:space="preserve">Plantix</w:t>
            </w:r>
          </w:p>
        </w:tc>
        <w:tc>
          <w:tcPr>
            <w:tcBorders>
              <w:bottom w:val="single"/>
            </w:tcBorders>
            <w:vAlign w:val="bottom"/>
          </w:tcPr>
          <w:p>
            <w:pPr>
              <w:pStyle w:val="Compact"/>
              <w:jc w:val="left"/>
            </w:pPr>
            <w:r>
              <w:t xml:space="preserve">BharatAgri †</w:t>
            </w:r>
          </w:p>
        </w:tc>
        <w:tc>
          <w:tcPr>
            <w:tcBorders>
              <w:bottom w:val="single"/>
            </w:tcBorders>
            <w:vAlign w:val="bottom"/>
          </w:tcPr>
          <w:p>
            <w:pPr>
              <w:pStyle w:val="Compact"/>
              <w:jc w:val="left"/>
            </w:pPr>
            <w:r>
              <w:t xml:space="preserve">Ninjacart</w:t>
            </w:r>
          </w:p>
        </w:tc>
        <w:tc>
          <w:tcPr>
            <w:tcBorders>
              <w:bottom w:val="single"/>
            </w:tcBorders>
            <w:vAlign w:val="bottom"/>
          </w:tcPr>
          <w:p>
            <w:pPr>
              <w:pStyle w:val="Compact"/>
              <w:jc w:val="left"/>
            </w:pPr>
            <w:r>
              <w:t xml:space="preserve">Apollo (KE)</w:t>
            </w:r>
          </w:p>
        </w:tc>
        <w:tc>
          <w:tcPr>
            <w:tcBorders>
              <w:bottom w:val="single"/>
            </w:tcBorders>
            <w:vAlign w:val="bottom"/>
          </w:tcPr>
          <w:p>
            <w:pPr>
              <w:pStyle w:val="Compact"/>
              <w:jc w:val="left"/>
            </w:pPr>
            <w:r>
              <w:t xml:space="preserve">Fasal</w:t>
            </w:r>
          </w:p>
        </w:tc>
        <w:tc>
          <w:tcPr>
            <w:tcBorders>
              <w:bottom w:val="single"/>
            </w:tcBorders>
            <w:vAlign w:val="bottom"/>
          </w:tcPr>
          <w:p>
            <w:pPr>
              <w:pStyle w:val="Compact"/>
              <w:jc w:val="left"/>
            </w:pPr>
            <w:r>
              <w:t xml:space="preserve">BigHaat</w:t>
            </w:r>
          </w:p>
        </w:tc>
        <w:tc>
          <w:tcPr>
            <w:tcBorders>
              <w:bottom w:val="single"/>
            </w:tcBorders>
            <w:vAlign w:val="bottom"/>
          </w:tcPr>
          <w:p>
            <w:pPr>
              <w:pStyle w:val="Compact"/>
              <w:jc w:val="left"/>
            </w:pPr>
            <w:r>
              <w:t xml:space="preserve">Climate FieldView</w:t>
            </w:r>
          </w:p>
        </w:tc>
      </w:tr>
      <w:tr>
        <w:tc>
          <w:p>
            <w:pPr>
              <w:pStyle w:val="Compact"/>
              <w:jc w:val="left"/>
            </w:pPr>
            <w:r>
              <w:t xml:space="preserve">Voice-first 15+ languages</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Feature-phone SMS/USSD/IVR</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Open-stack (ONDC+AgriStack+OCEN)</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Free at the base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1km × 30min rain nowcast</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Disease photo classifier 60+</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PMFBY claim dossier</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OCEN credit on tap</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Mandi marketplace + sell-signal</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200+ govt scheme matcher</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Drying + storage marketplace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Export linkage (APEDA + escrow)</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Carbon credits + sustainability</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t xml:space="preserve">District-as-a-Service govt contracts</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rPr>
                <w:b/>
              </w:rPr>
              <w:t xml:space="preserve">TOTAL / 14</w:t>
            </w:r>
          </w:p>
        </w:tc>
        <w:tc>
          <w:p>
            <w:pPr>
              <w:pStyle w:val="Compact"/>
              <w:jc w:val="left"/>
            </w:pPr>
            <w:r>
              <w:rPr>
                <w:b/>
              </w:rPr>
              <w:t xml:space="preserve">14.0</w:t>
            </w:r>
          </w:p>
        </w:tc>
        <w:tc>
          <w:p>
            <w:pPr>
              <w:pStyle w:val="Compact"/>
              <w:jc w:val="left"/>
            </w:pPr>
            <w:r>
              <w:rPr>
                <w:b/>
              </w:rPr>
              <w:t xml:space="preserve">6.0</w:t>
            </w:r>
          </w:p>
        </w:tc>
        <w:tc>
          <w:p>
            <w:pPr>
              <w:pStyle w:val="Compact"/>
              <w:jc w:val="left"/>
            </w:pPr>
            <w:r>
              <w:rPr>
                <w:b/>
              </w:rPr>
              <w:t xml:space="preserve">5.5</w:t>
            </w:r>
          </w:p>
        </w:tc>
        <w:tc>
          <w:p>
            <w:pPr>
              <w:pStyle w:val="Compact"/>
              <w:jc w:val="left"/>
            </w:pPr>
            <w:r>
              <w:rPr>
                <w:b/>
              </w:rPr>
              <w:t xml:space="preserve">4.0</w:t>
            </w:r>
          </w:p>
        </w:tc>
        <w:tc>
          <w:p>
            <w:pPr>
              <w:pStyle w:val="Compact"/>
              <w:jc w:val="left"/>
            </w:pPr>
            <w:r>
              <w:rPr>
                <w:b/>
              </w:rPr>
              <w:t xml:space="preserve">3.5</w:t>
            </w:r>
          </w:p>
        </w:tc>
        <w:tc>
          <w:p>
            <w:pPr>
              <w:pStyle w:val="Compact"/>
              <w:jc w:val="left"/>
            </w:pPr>
            <w:r>
              <w:rPr>
                <w:b/>
              </w:rPr>
              <w:t xml:space="preserve">1.5 †</w:t>
            </w:r>
          </w:p>
        </w:tc>
        <w:tc>
          <w:p>
            <w:pPr>
              <w:pStyle w:val="Compact"/>
              <w:jc w:val="left"/>
            </w:pPr>
            <w:r>
              <w:rPr>
                <w:b/>
              </w:rPr>
              <w:t xml:space="preserve">3.0</w:t>
            </w:r>
          </w:p>
        </w:tc>
        <w:tc>
          <w:p>
            <w:pPr>
              <w:pStyle w:val="Compact"/>
              <w:jc w:val="left"/>
            </w:pPr>
            <w:r>
              <w:rPr>
                <w:b/>
              </w:rPr>
              <w:t xml:space="preserve">5.5</w:t>
            </w:r>
          </w:p>
        </w:tc>
        <w:tc>
          <w:p>
            <w:pPr>
              <w:pStyle w:val="Compact"/>
              <w:jc w:val="left"/>
            </w:pPr>
            <w:r>
              <w:rPr>
                <w:b/>
              </w:rPr>
              <w:t xml:space="preserve">2.0</w:t>
            </w:r>
          </w:p>
        </w:tc>
        <w:tc>
          <w:p>
            <w:pPr>
              <w:pStyle w:val="Compact"/>
              <w:jc w:val="left"/>
            </w:pPr>
            <w:r>
              <w:rPr>
                <w:b/>
              </w:rPr>
              <w:t xml:space="preserve">2.0</w:t>
            </w:r>
          </w:p>
        </w:tc>
        <w:tc>
          <w:p>
            <w:pPr>
              <w:pStyle w:val="Compact"/>
              <w:jc w:val="left"/>
            </w:pPr>
            <w:r>
              <w:rPr>
                <w:b/>
              </w:rPr>
              <w:t xml:space="preserve">3.5</w:t>
            </w:r>
          </w:p>
        </w:tc>
      </w:tr>
    </w:tbl>
    <w:p>
      <w:pPr>
        <w:pStyle w:val="BodyText"/>
      </w:pPr>
      <w:r>
        <w:t xml:space="preserve">† BharatAgri ceased operations November 2025.</w:t>
      </w:r>
    </w:p>
    <w:p>
      <w:pPr>
        <w:pStyle w:val="BodyText"/>
      </w:pPr>
      <w:r>
        <w:rPr>
          <w:b/>
        </w:rPr>
        <w:t xml:space="preserve">The honest read.</w:t>
      </w:r>
      <w:r>
        <w:t xml:space="preserve"> </w:t>
      </w:r>
      <w:r>
        <w:t xml:space="preserve">AgriSense AI wins the leaderboard by 2.3× the next best player. DeHaat is the only credible India domestic threat over an 18-24 month window — they have FPO depth and cash to copy our model.</w:t>
      </w:r>
      <w:r>
        <w:t xml:space="preserve"> </w:t>
      </w:r>
      <w:r>
        <w:rPr>
          <w:b/>
        </w:rPr>
        <w:t xml:space="preserve">Time is the moat.</w:t>
      </w:r>
      <w:r>
        <w:t xml:space="preserve"> </w:t>
      </w:r>
      <w:r>
        <w:t xml:space="preserve">We must lock in 6-8 state DaaS contracts before they pivot.</w:t>
      </w:r>
    </w:p>
    <w:p>
      <w:r>
        <w:pict>
          <v:rect style="width:0;height:1.5pt" o:hralign="center" o:hrstd="t" o:hr="t"/>
        </w:pict>
      </w:r>
    </w:p>
    <w:p>
      <w:pPr>
        <w:pStyle w:val="Heading1"/>
      </w:pPr>
      <w:bookmarkStart w:id="23" w:name="feature-prioritization-table-rice-scored"/>
      <w:r>
        <w:t xml:space="preserve">4 · Feature Prioritization Table (RICE-scored)</w:t>
      </w:r>
      <w:bookmarkEnd w:id="23"/>
    </w:p>
    <w:p>
      <w:pPr>
        <w:pStyle w:val="FirstParagraph"/>
      </w:pPr>
      <w:r>
        <w:t xml:space="preserve">RICE = (Reach × Impact × Confidence) ÷ Effort. Higher = ship first.</w:t>
      </w:r>
    </w:p>
    <w:tbl>
      <w:tblPr>
        <w:tblStyle w:val="Table"/>
        <w:tblW w:type="pct" w:w="4999.999999999999"/>
        <w:tblLook w:firstRow="1"/>
      </w:tblPr>
      <w:tblGrid>
        <w:gridCol w:w="1131"/>
        <w:gridCol w:w="1131"/>
        <w:gridCol w:w="1131"/>
        <w:gridCol w:w="1131"/>
        <w:gridCol w:w="1131"/>
        <w:gridCol w:w="1131"/>
        <w:gridCol w:w="1131"/>
      </w:tblGrid>
      <w:tr>
        <w:trPr>
          <w:cnfStyle w:firstRow="1"/>
        </w:trPr>
        <w:tc>
          <w:tcPr>
            <w:tcBorders>
              <w:bottom w:val="single"/>
            </w:tcBorders>
            <w:vAlign w:val="bottom"/>
          </w:tcPr>
          <w:p>
            <w:pPr>
              <w:pStyle w:val="Compact"/>
              <w:jc w:val="left"/>
            </w:pPr>
            <w:r>
              <w:t xml:space="preserve">Feature</w:t>
            </w:r>
          </w:p>
        </w:tc>
        <w:tc>
          <w:tcPr>
            <w:tcBorders>
              <w:bottom w:val="single"/>
            </w:tcBorders>
            <w:vAlign w:val="bottom"/>
          </w:tcPr>
          <w:p>
            <w:pPr>
              <w:pStyle w:val="Compact"/>
              <w:jc w:val="left"/>
            </w:pPr>
            <w:r>
              <w:t xml:space="preserve">Reach (farmers)</w:t>
            </w:r>
          </w:p>
        </w:tc>
        <w:tc>
          <w:tcPr>
            <w:tcBorders>
              <w:bottom w:val="single"/>
            </w:tcBorders>
            <w:vAlign w:val="bottom"/>
          </w:tcPr>
          <w:p>
            <w:pPr>
              <w:pStyle w:val="Compact"/>
              <w:jc w:val="left"/>
            </w:pPr>
            <w:r>
              <w:t xml:space="preserve">Impact (1-5)</w:t>
            </w:r>
          </w:p>
        </w:tc>
        <w:tc>
          <w:tcPr>
            <w:tcBorders>
              <w:bottom w:val="single"/>
            </w:tcBorders>
            <w:vAlign w:val="bottom"/>
          </w:tcPr>
          <w:p>
            <w:pPr>
              <w:pStyle w:val="Compact"/>
              <w:jc w:val="left"/>
            </w:pPr>
            <w:r>
              <w:t xml:space="preserve">Confidence</w:t>
            </w:r>
          </w:p>
        </w:tc>
        <w:tc>
          <w:tcPr>
            <w:tcBorders>
              <w:bottom w:val="single"/>
            </w:tcBorders>
            <w:vAlign w:val="bottom"/>
          </w:tcPr>
          <w:p>
            <w:pPr>
              <w:pStyle w:val="Compact"/>
              <w:jc w:val="left"/>
            </w:pPr>
            <w:r>
              <w:t xml:space="preserve">Effort (sprints)</w:t>
            </w:r>
          </w:p>
        </w:tc>
        <w:tc>
          <w:tcPr>
            <w:tcBorders>
              <w:bottom w:val="single"/>
            </w:tcBorders>
            <w:vAlign w:val="bottom"/>
          </w:tcPr>
          <w:p>
            <w:pPr>
              <w:pStyle w:val="Compact"/>
              <w:jc w:val="left"/>
            </w:pPr>
            <w:r>
              <w:t xml:space="preserve">RICE score</w:t>
            </w:r>
          </w:p>
        </w:tc>
        <w:tc>
          <w:tcPr>
            <w:tcBorders>
              <w:bottom w:val="single"/>
            </w:tcBorders>
            <w:vAlign w:val="bottom"/>
          </w:tcPr>
          <w:p>
            <w:pPr>
              <w:pStyle w:val="Compact"/>
              <w:jc w:val="left"/>
            </w:pPr>
            <w:r>
              <w:t xml:space="preserve">When</w:t>
            </w:r>
          </w:p>
        </w:tc>
      </w:tr>
      <w:tr>
        <w:tc>
          <w:p>
            <w:pPr>
              <w:pStyle w:val="Compact"/>
              <w:jc w:val="left"/>
            </w:pPr>
            <w:r>
              <w:t xml:space="preserve">One-tap PMFBY filer</w:t>
            </w:r>
          </w:p>
        </w:tc>
        <w:tc>
          <w:p>
            <w:pPr>
              <w:pStyle w:val="Compact"/>
              <w:jc w:val="left"/>
            </w:pPr>
            <w:r>
              <w:t xml:space="preserve">100,000</w:t>
            </w:r>
          </w:p>
        </w:tc>
        <w:tc>
          <w:p>
            <w:pPr>
              <w:pStyle w:val="Compact"/>
              <w:jc w:val="left"/>
            </w:pPr>
            <w:r>
              <w:t xml:space="preserve">5</w:t>
            </w:r>
          </w:p>
        </w:tc>
        <w:tc>
          <w:p>
            <w:pPr>
              <w:pStyle w:val="Compact"/>
              <w:jc w:val="left"/>
            </w:pPr>
            <w:r>
              <w:t xml:space="preserve">95%</w:t>
            </w:r>
          </w:p>
        </w:tc>
        <w:tc>
          <w:p>
            <w:pPr>
              <w:pStyle w:val="Compact"/>
              <w:jc w:val="left"/>
            </w:pPr>
            <w:r>
              <w:t xml:space="preserve">2</w:t>
            </w:r>
          </w:p>
        </w:tc>
        <w:tc>
          <w:p>
            <w:pPr>
              <w:pStyle w:val="Compact"/>
              <w:jc w:val="left"/>
            </w:pPr>
            <w:r>
              <w:rPr>
                <w:b/>
              </w:rPr>
              <w:t xml:space="preserve">237,500</w:t>
            </w:r>
          </w:p>
        </w:tc>
        <w:tc>
          <w:p>
            <w:pPr>
              <w:pStyle w:val="Compact"/>
              <w:jc w:val="left"/>
            </w:pPr>
            <w:r>
              <w:t xml:space="preserve">Q3 2026</w:t>
            </w:r>
          </w:p>
        </w:tc>
      </w:tr>
      <w:tr>
        <w:tc>
          <w:p>
            <w:pPr>
              <w:pStyle w:val="Compact"/>
              <w:jc w:val="left"/>
            </w:pPr>
            <w:r>
              <w:t xml:space="preserve">WhatsApp Business agent</w:t>
            </w:r>
          </w:p>
        </w:tc>
        <w:tc>
          <w:p>
            <w:pPr>
              <w:pStyle w:val="Compact"/>
              <w:jc w:val="left"/>
            </w:pPr>
            <w:r>
              <w:t xml:space="preserve">80,000</w:t>
            </w:r>
          </w:p>
        </w:tc>
        <w:tc>
          <w:p>
            <w:pPr>
              <w:pStyle w:val="Compact"/>
              <w:jc w:val="left"/>
            </w:pPr>
            <w:r>
              <w:t xml:space="preserve">4</w:t>
            </w:r>
          </w:p>
        </w:tc>
        <w:tc>
          <w:p>
            <w:pPr>
              <w:pStyle w:val="Compact"/>
              <w:jc w:val="left"/>
            </w:pPr>
            <w:r>
              <w:t xml:space="preserve">90%</w:t>
            </w:r>
          </w:p>
        </w:tc>
        <w:tc>
          <w:p>
            <w:pPr>
              <w:pStyle w:val="Compact"/>
              <w:jc w:val="left"/>
            </w:pPr>
            <w:r>
              <w:t xml:space="preserve">3</w:t>
            </w:r>
          </w:p>
        </w:tc>
        <w:tc>
          <w:p>
            <w:pPr>
              <w:pStyle w:val="Compact"/>
              <w:jc w:val="left"/>
            </w:pPr>
            <w:r>
              <w:t xml:space="preserve">96,000</w:t>
            </w:r>
          </w:p>
        </w:tc>
        <w:tc>
          <w:p>
            <w:pPr>
              <w:pStyle w:val="Compact"/>
              <w:jc w:val="left"/>
            </w:pPr>
            <w:r>
              <w:t xml:space="preserve">Q3 2026</w:t>
            </w:r>
          </w:p>
        </w:tc>
      </w:tr>
      <w:tr>
        <w:tc>
          <w:p>
            <w:pPr>
              <w:pStyle w:val="Compact"/>
              <w:jc w:val="left"/>
            </w:pPr>
            <w:r>
              <w:t xml:space="preserve">Conversational Telugu copilot</w:t>
            </w:r>
          </w:p>
        </w:tc>
        <w:tc>
          <w:p>
            <w:pPr>
              <w:pStyle w:val="Compact"/>
              <w:jc w:val="left"/>
            </w:pPr>
            <w:r>
              <w:t xml:space="preserve">100,000</w:t>
            </w:r>
          </w:p>
        </w:tc>
        <w:tc>
          <w:p>
            <w:pPr>
              <w:pStyle w:val="Compact"/>
              <w:jc w:val="left"/>
            </w:pPr>
            <w:r>
              <w:t xml:space="preserve">5</w:t>
            </w:r>
          </w:p>
        </w:tc>
        <w:tc>
          <w:p>
            <w:pPr>
              <w:pStyle w:val="Compact"/>
              <w:jc w:val="left"/>
            </w:pPr>
            <w:r>
              <w:t xml:space="preserve">80%</w:t>
            </w:r>
          </w:p>
        </w:tc>
        <w:tc>
          <w:p>
            <w:pPr>
              <w:pStyle w:val="Compact"/>
              <w:jc w:val="left"/>
            </w:pPr>
            <w:r>
              <w:t xml:space="preserve">6</w:t>
            </w:r>
          </w:p>
        </w:tc>
        <w:tc>
          <w:p>
            <w:pPr>
              <w:pStyle w:val="Compact"/>
              <w:jc w:val="left"/>
            </w:pPr>
            <w:r>
              <w:t xml:space="preserve">66,667</w:t>
            </w:r>
          </w:p>
        </w:tc>
        <w:tc>
          <w:p>
            <w:pPr>
              <w:pStyle w:val="Compact"/>
              <w:jc w:val="left"/>
            </w:pPr>
            <w:r>
              <w:t xml:space="preserve">Q4 2026</w:t>
            </w:r>
          </w:p>
        </w:tc>
      </w:tr>
      <w:tr>
        <w:tc>
          <w:p>
            <w:pPr>
              <w:pStyle w:val="Compact"/>
              <w:jc w:val="left"/>
            </w:pPr>
            <w:r>
              <w:t xml:space="preserve">OCEN credit on tap</w:t>
            </w:r>
          </w:p>
        </w:tc>
        <w:tc>
          <w:p>
            <w:pPr>
              <w:pStyle w:val="Compact"/>
              <w:jc w:val="left"/>
            </w:pPr>
            <w:r>
              <w:t xml:space="preserve">50,000</w:t>
            </w:r>
          </w:p>
        </w:tc>
        <w:tc>
          <w:p>
            <w:pPr>
              <w:pStyle w:val="Compact"/>
              <w:jc w:val="left"/>
            </w:pPr>
            <w:r>
              <w:t xml:space="preserve">5</w:t>
            </w:r>
          </w:p>
        </w:tc>
        <w:tc>
          <w:p>
            <w:pPr>
              <w:pStyle w:val="Compact"/>
              <w:jc w:val="left"/>
            </w:pPr>
            <w:r>
              <w:t xml:space="preserve">85%</w:t>
            </w:r>
          </w:p>
        </w:tc>
        <w:tc>
          <w:p>
            <w:pPr>
              <w:pStyle w:val="Compact"/>
              <w:jc w:val="left"/>
            </w:pPr>
            <w:r>
              <w:t xml:space="preserve">4</w:t>
            </w:r>
          </w:p>
        </w:tc>
        <w:tc>
          <w:p>
            <w:pPr>
              <w:pStyle w:val="Compact"/>
              <w:jc w:val="left"/>
            </w:pPr>
            <w:r>
              <w:t xml:space="preserve">53,125</w:t>
            </w:r>
          </w:p>
        </w:tc>
        <w:tc>
          <w:p>
            <w:pPr>
              <w:pStyle w:val="Compact"/>
              <w:jc w:val="left"/>
            </w:pPr>
            <w:r>
              <w:t xml:space="preserve">Q4 2026</w:t>
            </w:r>
          </w:p>
        </w:tc>
      </w:tr>
      <w:tr>
        <w:tc>
          <w:p>
            <w:pPr>
              <w:pStyle w:val="Compact"/>
              <w:jc w:val="left"/>
            </w:pPr>
            <w:r>
              <w:t xml:space="preserve">Drone convoy-mode</w:t>
            </w:r>
          </w:p>
        </w:tc>
        <w:tc>
          <w:p>
            <w:pPr>
              <w:pStyle w:val="Compact"/>
              <w:jc w:val="left"/>
            </w:pPr>
            <w:r>
              <w:t xml:space="preserve">40,000</w:t>
            </w:r>
          </w:p>
        </w:tc>
        <w:tc>
          <w:p>
            <w:pPr>
              <w:pStyle w:val="Compact"/>
              <w:jc w:val="left"/>
            </w:pPr>
            <w:r>
              <w:t xml:space="preserve">4</w:t>
            </w:r>
          </w:p>
        </w:tc>
        <w:tc>
          <w:p>
            <w:pPr>
              <w:pStyle w:val="Compact"/>
              <w:jc w:val="left"/>
            </w:pPr>
            <w:r>
              <w:t xml:space="preserve">90%</w:t>
            </w:r>
          </w:p>
        </w:tc>
        <w:tc>
          <w:p>
            <w:pPr>
              <w:pStyle w:val="Compact"/>
              <w:jc w:val="left"/>
            </w:pPr>
            <w:r>
              <w:t xml:space="preserve">3</w:t>
            </w:r>
          </w:p>
        </w:tc>
        <w:tc>
          <w:p>
            <w:pPr>
              <w:pStyle w:val="Compact"/>
              <w:jc w:val="left"/>
            </w:pPr>
            <w:r>
              <w:t xml:space="preserve">48,000</w:t>
            </w:r>
          </w:p>
        </w:tc>
        <w:tc>
          <w:p>
            <w:pPr>
              <w:pStyle w:val="Compact"/>
              <w:jc w:val="left"/>
            </w:pPr>
            <w:r>
              <w:t xml:space="preserve">Q3 2026</w:t>
            </w:r>
          </w:p>
        </w:tc>
      </w:tr>
      <w:tr>
        <w:tc>
          <w:p>
            <w:pPr>
              <w:pStyle w:val="Compact"/>
              <w:jc w:val="left"/>
            </w:pPr>
            <w:r>
              <w:t xml:space="preserve">Auto-subsidy radar</w:t>
            </w:r>
          </w:p>
        </w:tc>
        <w:tc>
          <w:p>
            <w:pPr>
              <w:pStyle w:val="Compact"/>
              <w:jc w:val="left"/>
            </w:pPr>
            <w:r>
              <w:t xml:space="preserve">100,000</w:t>
            </w:r>
          </w:p>
        </w:tc>
        <w:tc>
          <w:p>
            <w:pPr>
              <w:pStyle w:val="Compact"/>
              <w:jc w:val="left"/>
            </w:pPr>
            <w:r>
              <w:t xml:space="preserve">3</w:t>
            </w:r>
          </w:p>
        </w:tc>
        <w:tc>
          <w:p>
            <w:pPr>
              <w:pStyle w:val="Compact"/>
              <w:jc w:val="left"/>
            </w:pPr>
            <w:r>
              <w:t xml:space="preserve">95%</w:t>
            </w:r>
          </w:p>
        </w:tc>
        <w:tc>
          <w:p>
            <w:pPr>
              <w:pStyle w:val="Compact"/>
              <w:jc w:val="left"/>
            </w:pPr>
            <w:r>
              <w:t xml:space="preserve">2</w:t>
            </w:r>
          </w:p>
        </w:tc>
        <w:tc>
          <w:p>
            <w:pPr>
              <w:pStyle w:val="Compact"/>
              <w:jc w:val="left"/>
            </w:pPr>
            <w:r>
              <w:t xml:space="preserve">142,500</w:t>
            </w:r>
          </w:p>
        </w:tc>
        <w:tc>
          <w:p>
            <w:pPr>
              <w:pStyle w:val="Compact"/>
              <w:jc w:val="left"/>
            </w:pPr>
            <w:r>
              <w:t xml:space="preserve">Q3 2026</w:t>
            </w:r>
          </w:p>
        </w:tc>
      </w:tr>
      <w:tr>
        <w:tc>
          <w:p>
            <w:pPr>
              <w:pStyle w:val="Compact"/>
              <w:jc w:val="left"/>
            </w:pPr>
            <w:r>
              <w:t xml:space="preserve">Family accounts</w:t>
            </w:r>
          </w:p>
        </w:tc>
        <w:tc>
          <w:p>
            <w:pPr>
              <w:pStyle w:val="Compact"/>
              <w:jc w:val="left"/>
            </w:pPr>
            <w:r>
              <w:t xml:space="preserve">60,000</w:t>
            </w:r>
          </w:p>
        </w:tc>
        <w:tc>
          <w:p>
            <w:pPr>
              <w:pStyle w:val="Compact"/>
              <w:jc w:val="left"/>
            </w:pPr>
            <w:r>
              <w:t xml:space="preserve">3</w:t>
            </w:r>
          </w:p>
        </w:tc>
        <w:tc>
          <w:p>
            <w:pPr>
              <w:pStyle w:val="Compact"/>
              <w:jc w:val="left"/>
            </w:pPr>
            <w:r>
              <w:t xml:space="preserve">90%</w:t>
            </w:r>
          </w:p>
        </w:tc>
        <w:tc>
          <w:p>
            <w:pPr>
              <w:pStyle w:val="Compact"/>
              <w:jc w:val="left"/>
            </w:pPr>
            <w:r>
              <w:t xml:space="preserve">2</w:t>
            </w:r>
          </w:p>
        </w:tc>
        <w:tc>
          <w:p>
            <w:pPr>
              <w:pStyle w:val="Compact"/>
              <w:jc w:val="left"/>
            </w:pPr>
            <w:r>
              <w:t xml:space="preserve">81,000</w:t>
            </w:r>
          </w:p>
        </w:tc>
        <w:tc>
          <w:p>
            <w:pPr>
              <w:pStyle w:val="Compact"/>
              <w:jc w:val="left"/>
            </w:pPr>
            <w:r>
              <w:t xml:space="preserve">Q4 2026</w:t>
            </w:r>
          </w:p>
        </w:tc>
      </w:tr>
      <w:tr>
        <w:tc>
          <w:p>
            <w:pPr>
              <w:pStyle w:val="Compact"/>
              <w:jc w:val="left"/>
            </w:pPr>
            <w:r>
              <w:t xml:space="preserve">Carbon credit issuance</w:t>
            </w:r>
          </w:p>
        </w:tc>
        <w:tc>
          <w:p>
            <w:pPr>
              <w:pStyle w:val="Compact"/>
              <w:jc w:val="left"/>
            </w:pPr>
            <w:r>
              <w:t xml:space="preserve">25,000</w:t>
            </w:r>
          </w:p>
        </w:tc>
        <w:tc>
          <w:p>
            <w:pPr>
              <w:pStyle w:val="Compact"/>
              <w:jc w:val="left"/>
            </w:pPr>
            <w:r>
              <w:t xml:space="preserve">4</w:t>
            </w:r>
          </w:p>
        </w:tc>
        <w:tc>
          <w:p>
            <w:pPr>
              <w:pStyle w:val="Compact"/>
              <w:jc w:val="left"/>
            </w:pPr>
            <w:r>
              <w:t xml:space="preserve">70%</w:t>
            </w:r>
          </w:p>
        </w:tc>
        <w:tc>
          <w:p>
            <w:pPr>
              <w:pStyle w:val="Compact"/>
              <w:jc w:val="left"/>
            </w:pPr>
            <w:r>
              <w:t xml:space="preserve">5</w:t>
            </w:r>
          </w:p>
        </w:tc>
        <w:tc>
          <w:p>
            <w:pPr>
              <w:pStyle w:val="Compact"/>
              <w:jc w:val="left"/>
            </w:pPr>
            <w:r>
              <w:t xml:space="preserve">14,000</w:t>
            </w:r>
          </w:p>
        </w:tc>
        <w:tc>
          <w:p>
            <w:pPr>
              <w:pStyle w:val="Compact"/>
              <w:jc w:val="left"/>
            </w:pPr>
            <w:r>
              <w:t xml:space="preserve">Q1 2027</w:t>
            </w:r>
          </w:p>
        </w:tc>
      </w:tr>
      <w:tr>
        <w:tc>
          <w:p>
            <w:pPr>
              <w:pStyle w:val="Compact"/>
              <w:jc w:val="left"/>
            </w:pPr>
            <w:r>
              <w:t xml:space="preserve">AI livestock monitoring</w:t>
            </w:r>
          </w:p>
        </w:tc>
        <w:tc>
          <w:p>
            <w:pPr>
              <w:pStyle w:val="Compact"/>
              <w:jc w:val="left"/>
            </w:pPr>
            <w:r>
              <w:t xml:space="preserve">20,000</w:t>
            </w:r>
          </w:p>
        </w:tc>
        <w:tc>
          <w:p>
            <w:pPr>
              <w:pStyle w:val="Compact"/>
              <w:jc w:val="left"/>
            </w:pPr>
            <w:r>
              <w:t xml:space="preserve">3</w:t>
            </w:r>
          </w:p>
        </w:tc>
        <w:tc>
          <w:p>
            <w:pPr>
              <w:pStyle w:val="Compact"/>
              <w:jc w:val="left"/>
            </w:pPr>
            <w:r>
              <w:t xml:space="preserve">60%</w:t>
            </w:r>
          </w:p>
        </w:tc>
        <w:tc>
          <w:p>
            <w:pPr>
              <w:pStyle w:val="Compact"/>
              <w:jc w:val="left"/>
            </w:pPr>
            <w:r>
              <w:t xml:space="preserve">6</w:t>
            </w:r>
          </w:p>
        </w:tc>
        <w:tc>
          <w:p>
            <w:pPr>
              <w:pStyle w:val="Compact"/>
              <w:jc w:val="left"/>
            </w:pPr>
            <w:r>
              <w:t xml:space="preserve">6,000</w:t>
            </w:r>
          </w:p>
        </w:tc>
        <w:tc>
          <w:p>
            <w:pPr>
              <w:pStyle w:val="Compact"/>
              <w:jc w:val="left"/>
            </w:pPr>
            <w:r>
              <w:t xml:space="preserve">Q2 2027</w:t>
            </w:r>
          </w:p>
        </w:tc>
      </w:tr>
      <w:tr>
        <w:tc>
          <w:p>
            <w:pPr>
              <w:pStyle w:val="Compact"/>
              <w:jc w:val="left"/>
            </w:pPr>
            <w:r>
              <w:t xml:space="preserve">Smart greenhouse integration</w:t>
            </w:r>
          </w:p>
        </w:tc>
        <w:tc>
          <w:p>
            <w:pPr>
              <w:pStyle w:val="Compact"/>
              <w:jc w:val="left"/>
            </w:pPr>
            <w:r>
              <w:t xml:space="preserve">5,000</w:t>
            </w:r>
          </w:p>
        </w:tc>
        <w:tc>
          <w:p>
            <w:pPr>
              <w:pStyle w:val="Compact"/>
              <w:jc w:val="left"/>
            </w:pPr>
            <w:r>
              <w:t xml:space="preserve">4</w:t>
            </w:r>
          </w:p>
        </w:tc>
        <w:tc>
          <w:p>
            <w:pPr>
              <w:pStyle w:val="Compact"/>
              <w:jc w:val="left"/>
            </w:pPr>
            <w:r>
              <w:t xml:space="preserve">50%</w:t>
            </w:r>
          </w:p>
        </w:tc>
        <w:tc>
          <w:p>
            <w:pPr>
              <w:pStyle w:val="Compact"/>
              <w:jc w:val="left"/>
            </w:pPr>
            <w:r>
              <w:t xml:space="preserve">8</w:t>
            </w:r>
          </w:p>
        </w:tc>
        <w:tc>
          <w:p>
            <w:pPr>
              <w:pStyle w:val="Compact"/>
              <w:jc w:val="left"/>
            </w:pPr>
            <w:r>
              <w:t xml:space="preserve">1,250</w:t>
            </w:r>
          </w:p>
        </w:tc>
        <w:tc>
          <w:p>
            <w:pPr>
              <w:pStyle w:val="Compact"/>
              <w:jc w:val="left"/>
            </w:pPr>
            <w:r>
              <w:t xml:space="preserve">2028+</w:t>
            </w:r>
          </w:p>
        </w:tc>
      </w:tr>
      <w:tr>
        <w:tc>
          <w:p>
            <w:pPr>
              <w:pStyle w:val="Compact"/>
              <w:jc w:val="left"/>
            </w:pPr>
            <w:r>
              <w:t xml:space="preserve">Farm CCTV monitoring</w:t>
            </w:r>
          </w:p>
        </w:tc>
        <w:tc>
          <w:p>
            <w:pPr>
              <w:pStyle w:val="Compact"/>
              <w:jc w:val="left"/>
            </w:pPr>
            <w:r>
              <w:t xml:space="preserve">8,000</w:t>
            </w:r>
          </w:p>
        </w:tc>
        <w:tc>
          <w:p>
            <w:pPr>
              <w:pStyle w:val="Compact"/>
              <w:jc w:val="left"/>
            </w:pPr>
            <w:r>
              <w:t xml:space="preserve">2</w:t>
            </w:r>
          </w:p>
        </w:tc>
        <w:tc>
          <w:p>
            <w:pPr>
              <w:pStyle w:val="Compact"/>
              <w:jc w:val="left"/>
            </w:pPr>
            <w:r>
              <w:t xml:space="preserve">50%</w:t>
            </w:r>
          </w:p>
        </w:tc>
        <w:tc>
          <w:p>
            <w:pPr>
              <w:pStyle w:val="Compact"/>
              <w:jc w:val="left"/>
            </w:pPr>
            <w:r>
              <w:t xml:space="preserve">5</w:t>
            </w:r>
          </w:p>
        </w:tc>
        <w:tc>
          <w:p>
            <w:pPr>
              <w:pStyle w:val="Compact"/>
              <w:jc w:val="left"/>
            </w:pPr>
            <w:r>
              <w:t xml:space="preserve">1,600</w:t>
            </w:r>
          </w:p>
        </w:tc>
        <w:tc>
          <w:p>
            <w:pPr>
              <w:pStyle w:val="Compact"/>
              <w:jc w:val="left"/>
            </w:pPr>
            <w:r>
              <w:t xml:space="preserve">2028+</w:t>
            </w:r>
          </w:p>
        </w:tc>
      </w:tr>
    </w:tbl>
    <w:p>
      <w:pPr>
        <w:pStyle w:val="BodyText"/>
      </w:pPr>
      <w:r>
        <w:rPr>
          <w:b/>
        </w:rPr>
        <w:t xml:space="preserve">Top-4 ship order:</w:t>
      </w:r>
      <w:r>
        <w:t xml:space="preserve"> </w:t>
      </w:r>
      <w:r>
        <w:t xml:space="preserve">One-tap PMFBY filer → Auto-subsidy radar → WhatsApp agent → Drone convoy. Each takes 2-3 sprints, drives immediate retention, and creates new B2B revenue surfaces (insurer, govt, drone marketplace).</w:t>
      </w:r>
    </w:p>
    <w:p>
      <w:pPr>
        <w:pStyle w:val="BodyText"/>
      </w:pPr>
      <w:r>
        <w:rPr>
          <w:b/>
        </w:rPr>
        <w:t xml:space="preserve">Deliberately deprioritized:</w:t>
      </w:r>
      <w:r>
        <w:t xml:space="preserve"> </w:t>
      </w:r>
      <w:r>
        <w:t xml:space="preserve">smart greenhouse + livestock wearables are sexy but reach is small and effort is high. Park for 2028 once we hit scale.</w:t>
      </w:r>
    </w:p>
    <w:p>
      <w:r>
        <w:pict>
          <v:rect style="width:0;height:1.5pt" o:hralign="center" o:hrstd="t" o:hr="t"/>
        </w:pict>
      </w:r>
    </w:p>
    <w:p>
      <w:pPr>
        <w:pStyle w:val="Heading1"/>
      </w:pPr>
      <w:bookmarkStart w:id="24" w:name="product-roadmap-3-horizons"/>
      <w:r>
        <w:t xml:space="preserve">5 · Product Roadmap · 3 horizons</w:t>
      </w:r>
      <w:bookmarkEnd w:id="24"/>
    </w:p>
    <w:p>
      <w:pPr>
        <w:pStyle w:val="FirstParagraph"/>
      </w:pPr>
      <w:r>
        <w:rPr>
          <w:b/>
        </w:rPr>
        <w:t xml:space="preserve">Horizon 1 · Year 1–2 ·</w:t>
      </w:r>
      <w:r>
        <w:rPr>
          <w:b/>
        </w:rPr>
        <w:t xml:space="preserve"> </w:t>
      </w:r>
      <w:r>
        <w:rPr>
          <w:b/>
        </w:rPr>
        <w:t xml:space="preserve">“</w:t>
      </w:r>
      <w:r>
        <w:rPr>
          <w:b/>
        </w:rPr>
        <w:t xml:space="preserve">Prove the loop</w:t>
      </w:r>
      <w:r>
        <w:rPr>
          <w:b/>
        </w:rPr>
        <w:t xml:space="preserve">”</w:t>
      </w:r>
      <w:r>
        <w:t xml:space="preserve"> </w:t>
      </w:r>
      <w:r>
        <w:t xml:space="preserve">- Ship the top-4 prioritized features (PMFBY filer, subsidy radar, WhatsApp, drone convoy).</w:t>
      </w:r>
      <w:r>
        <w:t xml:space="preserve"> </w:t>
      </w:r>
      <w:r>
        <w:t xml:space="preserve">- 100,000 farmers across Telangana + AP + Karnataka.</w:t>
      </w:r>
      <w:r>
        <w:t xml:space="preserve"> </w:t>
      </w:r>
      <w:r>
        <w:t xml:space="preserve">- Sign 2 State DaaS contracts (target: TS + AP).</w:t>
      </w:r>
      <w:r>
        <w:t xml:space="preserve"> </w:t>
      </w:r>
      <w:r>
        <w:t xml:space="preserve">- Sign 500 FPOs.</w:t>
      </w:r>
      <w:r>
        <w:t xml:space="preserve"> </w:t>
      </w:r>
      <w:r>
        <w:t xml:space="preserve">- Hit ₹15 cr ARR.</w:t>
      </w:r>
      <w:r>
        <w:t xml:space="preserve"> </w:t>
      </w:r>
      <w:r>
        <w:t xml:space="preserve">- Close Series A on the back of the second DaaS contract.</w:t>
      </w:r>
    </w:p>
    <w:p>
      <w:pPr>
        <w:pStyle w:val="BodyText"/>
      </w:pPr>
      <w:r>
        <w:rPr>
          <w:b/>
        </w:rPr>
        <w:t xml:space="preserve">Horizon 2 · Year 3–4 ·</w:t>
      </w:r>
      <w:r>
        <w:rPr>
          <w:b/>
        </w:rPr>
        <w:t xml:space="preserve"> </w:t>
      </w:r>
      <w:r>
        <w:rPr>
          <w:b/>
        </w:rPr>
        <w:t xml:space="preserve">“</w:t>
      </w:r>
      <w:r>
        <w:rPr>
          <w:b/>
        </w:rPr>
        <w:t xml:space="preserve">Scale the wedge</w:t>
      </w:r>
      <w:r>
        <w:rPr>
          <w:b/>
        </w:rPr>
        <w:t xml:space="preserve">”</w:t>
      </w:r>
      <w:r>
        <w:t xml:space="preserve"> </w:t>
      </w:r>
      <w:r>
        <w:t xml:space="preserve">- Expand to 18 states. 5 million farmers.</w:t>
      </w:r>
      <w:r>
        <w:t xml:space="preserve"> </w:t>
      </w:r>
      <w:r>
        <w:t xml:space="preserve">- Launch smart-village layer: dairy + livestock + women’s SHG marketplace + rural credit + panchayat governance.</w:t>
      </w:r>
      <w:r>
        <w:t xml:space="preserve"> </w:t>
      </w:r>
      <w:r>
        <w:t xml:space="preserve">- Launch carbon credit issuance via Verra partnership.</w:t>
      </w:r>
      <w:r>
        <w:t xml:space="preserve"> </w:t>
      </w:r>
      <w:r>
        <w:t xml:space="preserve">- Open the Cropwise-style platform-of-platforms — third-party developers build niche modules on our API.</w:t>
      </w:r>
      <w:r>
        <w:t xml:space="preserve"> </w:t>
      </w:r>
      <w:r>
        <w:t xml:space="preserve">- ₹150 cr ARR.</w:t>
      </w:r>
    </w:p>
    <w:p>
      <w:pPr>
        <w:pStyle w:val="BodyText"/>
      </w:pPr>
      <w:r>
        <w:rPr>
          <w:b/>
        </w:rPr>
        <w:t xml:space="preserve">Horizon 3 · Year 5–7 ·</w:t>
      </w:r>
      <w:r>
        <w:rPr>
          <w:b/>
        </w:rPr>
        <w:t xml:space="preserve"> </w:t>
      </w:r>
      <w:r>
        <w:rPr>
          <w:b/>
        </w:rPr>
        <w:t xml:space="preserve">“</w:t>
      </w:r>
      <w:r>
        <w:rPr>
          <w:b/>
        </w:rPr>
        <w:t xml:space="preserve">Become the rails</w:t>
      </w:r>
      <w:r>
        <w:rPr>
          <w:b/>
        </w:rPr>
        <w:t xml:space="preserve">”</w:t>
      </w:r>
      <w:r>
        <w:t xml:space="preserve"> </w:t>
      </w:r>
      <w:r>
        <w:t xml:space="preserve">- Pan-India + Bangladesh + Sri Lanka + Nepal + parts of East Africa.</w:t>
      </w:r>
      <w:r>
        <w:t xml:space="preserve"> </w:t>
      </w:r>
      <w:r>
        <w:t xml:space="preserve">- 50 million farmers (10% of Global South smallholders).</w:t>
      </w:r>
      <w:r>
        <w:t xml:space="preserve"> </w:t>
      </w:r>
      <w:r>
        <w:t xml:space="preserve">- Embedded finance: farmer credit scoring becomes the rails for ₹50,000 cr of agri lending.</w:t>
      </w:r>
      <w:r>
        <w:t xml:space="preserve"> </w:t>
      </w:r>
      <w:r>
        <w:t xml:space="preserve">- Carbon issuance valued at $40-80/ton across hundreds of thousands of acres.</w:t>
      </w:r>
      <w:r>
        <w:t xml:space="preserve"> </w:t>
      </w:r>
      <w:r>
        <w:t xml:space="preserve">- Strategic optionality: NSE/BSE IPO or acquisition by Bayer / Syngenta / a major Indian agri-input house.</w:t>
      </w:r>
    </w:p>
    <w:p>
      <w:r>
        <w:pict>
          <v:rect style="width:0;height:1.5pt" o:hralign="center" o:hrstd="t" o:hr="t"/>
        </w:pict>
      </w:r>
    </w:p>
    <w:p>
      <w:pPr>
        <w:pStyle w:val="Heading1"/>
      </w:pPr>
      <w:bookmarkStart w:id="25" w:name="revenue-model-strategy"/>
      <w:r>
        <w:t xml:space="preserve">6 · Revenue Model Strategy</w:t>
      </w:r>
      <w:bookmarkEnd w:id="25"/>
    </w:p>
    <w:p>
      <w:pPr>
        <w:pStyle w:val="FirstParagraph"/>
      </w:pPr>
      <w:r>
        <w:t xml:space="preserve">Five streams, each compounding off the same farmer base. The farmer never pays for anything essential.</w:t>
      </w:r>
    </w:p>
    <w:tbl>
      <w:tblPr>
        <w:tblStyle w:val="Table"/>
        <w:tblW w:type="pct" w:w="4999.999999999999"/>
        <w:tblLook w:firstRow="1"/>
      </w:tblPr>
      <w:tblGrid>
        <w:gridCol w:w="1320"/>
        <w:gridCol w:w="1320"/>
        <w:gridCol w:w="1320"/>
        <w:gridCol w:w="1320"/>
        <w:gridCol w:w="1320"/>
        <w:gridCol w:w="1320"/>
      </w:tblGrid>
      <w:tr>
        <w:trPr>
          <w:cnfStyle w:firstRow="1"/>
        </w:trPr>
        <w:tc>
          <w:tcPr>
            <w:tcBorders>
              <w:bottom w:val="single"/>
            </w:tcBorders>
            <w:vAlign w:val="bottom"/>
          </w:tcPr>
          <w:p>
            <w:pPr>
              <w:pStyle w:val="Compact"/>
              <w:jc w:val="left"/>
            </w:pPr>
            <w:r>
              <w:t xml:space="preserve">Stream</w:t>
            </w:r>
          </w:p>
        </w:tc>
        <w:tc>
          <w:tcPr>
            <w:tcBorders>
              <w:bottom w:val="single"/>
            </w:tcBorders>
            <w:vAlign w:val="bottom"/>
          </w:tcPr>
          <w:p>
            <w:pPr>
              <w:pStyle w:val="Compact"/>
              <w:jc w:val="left"/>
            </w:pPr>
            <w:r>
              <w:t xml:space="preserve">Customer</w:t>
            </w:r>
          </w:p>
        </w:tc>
        <w:tc>
          <w:tcPr>
            <w:tcBorders>
              <w:bottom w:val="single"/>
            </w:tcBorders>
            <w:vAlign w:val="bottom"/>
          </w:tcPr>
          <w:p>
            <w:pPr>
              <w:pStyle w:val="Compact"/>
              <w:jc w:val="left"/>
            </w:pPr>
            <w:r>
              <w:t xml:space="preserve">Pricing</w:t>
            </w:r>
          </w:p>
        </w:tc>
        <w:tc>
          <w:tcPr>
            <w:tcBorders>
              <w:bottom w:val="single"/>
            </w:tcBorders>
            <w:vAlign w:val="bottom"/>
          </w:tcPr>
          <w:p>
            <w:pPr>
              <w:pStyle w:val="Compact"/>
              <w:jc w:val="left"/>
            </w:pPr>
            <w:r>
              <w:t xml:space="preserve">Y1 ARR</w:t>
            </w:r>
          </w:p>
        </w:tc>
        <w:tc>
          <w:tcPr>
            <w:tcBorders>
              <w:bottom w:val="single"/>
            </w:tcBorders>
            <w:vAlign w:val="bottom"/>
          </w:tcPr>
          <w:p>
            <w:pPr>
              <w:pStyle w:val="Compact"/>
              <w:jc w:val="left"/>
            </w:pPr>
            <w:r>
              <w:t xml:space="preserve">Y3 ARR</w:t>
            </w:r>
          </w:p>
        </w:tc>
        <w:tc>
          <w:tcPr>
            <w:tcBorders>
              <w:bottom w:val="single"/>
            </w:tcBorders>
            <w:vAlign w:val="bottom"/>
          </w:tcPr>
          <w:p>
            <w:pPr>
              <w:pStyle w:val="Compact"/>
              <w:jc w:val="left"/>
            </w:pPr>
            <w:r>
              <w:t xml:space="preserve">Y7 ARR</w:t>
            </w:r>
          </w:p>
        </w:tc>
      </w:tr>
      <w:tr>
        <w:tc>
          <w:p>
            <w:pPr>
              <w:pStyle w:val="Compact"/>
              <w:jc w:val="left"/>
            </w:pPr>
            <w:r>
              <w:rPr>
                <w:b/>
              </w:rPr>
              <w:t xml:space="preserve">Insurer Evidence API</w:t>
            </w:r>
          </w:p>
        </w:tc>
        <w:tc>
          <w:p>
            <w:pPr>
              <w:pStyle w:val="Compact"/>
              <w:jc w:val="left"/>
            </w:pPr>
            <w:r>
              <w:t xml:space="preserve">AIC, ICICI Lombard, Bajaj, SBI General</w:t>
            </w:r>
          </w:p>
        </w:tc>
        <w:tc>
          <w:p>
            <w:pPr>
              <w:pStyle w:val="Compact"/>
              <w:jc w:val="left"/>
            </w:pPr>
            <w:r>
              <w:t xml:space="preserve">₹120/claim</w:t>
            </w:r>
          </w:p>
        </w:tc>
        <w:tc>
          <w:p>
            <w:pPr>
              <w:pStyle w:val="Compact"/>
              <w:jc w:val="left"/>
            </w:pPr>
            <w:r>
              <w:t xml:space="preserve">₹0.8 cr</w:t>
            </w:r>
          </w:p>
        </w:tc>
        <w:tc>
          <w:p>
            <w:pPr>
              <w:pStyle w:val="Compact"/>
              <w:jc w:val="left"/>
            </w:pPr>
            <w:r>
              <w:t xml:space="preserve">₹12 cr</w:t>
            </w:r>
          </w:p>
        </w:tc>
        <w:tc>
          <w:p>
            <w:pPr>
              <w:pStyle w:val="Compact"/>
              <w:jc w:val="left"/>
            </w:pPr>
            <w:r>
              <w:t xml:space="preserve">₹85 cr</w:t>
            </w:r>
          </w:p>
        </w:tc>
      </w:tr>
      <w:tr>
        <w:tc>
          <w:p>
            <w:pPr>
              <w:pStyle w:val="Compact"/>
              <w:jc w:val="left"/>
            </w:pPr>
            <w:r>
              <w:rPr>
                <w:b/>
              </w:rPr>
              <w:t xml:space="preserve">Lender Lead-Gen</w:t>
            </w:r>
          </w:p>
        </w:tc>
        <w:tc>
          <w:p>
            <w:pPr>
              <w:pStyle w:val="Compact"/>
              <w:jc w:val="left"/>
            </w:pPr>
            <w:r>
              <w:t xml:space="preserve">HDFC, ICICI, NABARD coops</w:t>
            </w:r>
          </w:p>
        </w:tc>
        <w:tc>
          <w:p>
            <w:pPr>
              <w:pStyle w:val="Compact"/>
              <w:jc w:val="left"/>
            </w:pPr>
            <w:r>
              <w:t xml:space="preserve">₹450/₹1L disbursed</w:t>
            </w:r>
          </w:p>
        </w:tc>
        <w:tc>
          <w:p>
            <w:pPr>
              <w:pStyle w:val="Compact"/>
              <w:jc w:val="left"/>
            </w:pPr>
            <w:r>
              <w:t xml:space="preserve">₹0.4 cr</w:t>
            </w:r>
          </w:p>
        </w:tc>
        <w:tc>
          <w:p>
            <w:pPr>
              <w:pStyle w:val="Compact"/>
              <w:jc w:val="left"/>
            </w:pPr>
            <w:r>
              <w:t xml:space="preserve">₹8 cr</w:t>
            </w:r>
          </w:p>
        </w:tc>
        <w:tc>
          <w:p>
            <w:pPr>
              <w:pStyle w:val="Compact"/>
              <w:jc w:val="left"/>
            </w:pPr>
            <w:r>
              <w:t xml:space="preserve">₹60 cr</w:t>
            </w:r>
          </w:p>
        </w:tc>
      </w:tr>
      <w:tr>
        <w:tc>
          <w:p>
            <w:pPr>
              <w:pStyle w:val="Compact"/>
              <w:jc w:val="left"/>
            </w:pPr>
            <w:r>
              <w:rPr>
                <w:b/>
              </w:rPr>
              <w:t xml:space="preserve">District-as-a-Service</w:t>
            </w:r>
          </w:p>
        </w:tc>
        <w:tc>
          <w:p>
            <w:pPr>
              <w:pStyle w:val="Compact"/>
              <w:jc w:val="left"/>
            </w:pPr>
            <w:r>
              <w:t xml:space="preserve">State govt × 766 districts</w:t>
            </w:r>
          </w:p>
        </w:tc>
        <w:tc>
          <w:p>
            <w:pPr>
              <w:pStyle w:val="Compact"/>
              <w:jc w:val="left"/>
            </w:pPr>
            <w:r>
              <w:t xml:space="preserve">₹35-80 L/district/yr</w:t>
            </w:r>
          </w:p>
        </w:tc>
        <w:tc>
          <w:p>
            <w:pPr>
              <w:pStyle w:val="Compact"/>
              <w:jc w:val="left"/>
            </w:pPr>
            <w:r>
              <w:t xml:space="preserve">₹2.5 cr</w:t>
            </w:r>
          </w:p>
        </w:tc>
        <w:tc>
          <w:p>
            <w:pPr>
              <w:pStyle w:val="Compact"/>
              <w:jc w:val="left"/>
            </w:pPr>
            <w:r>
              <w:t xml:space="preserve">₹38 cr</w:t>
            </w:r>
          </w:p>
        </w:tc>
        <w:tc>
          <w:p>
            <w:pPr>
              <w:pStyle w:val="Compact"/>
              <w:jc w:val="left"/>
            </w:pPr>
            <w:r>
              <w:t xml:space="preserve">₹280 cr</w:t>
            </w:r>
          </w:p>
        </w:tc>
      </w:tr>
      <w:tr>
        <w:tc>
          <w:p>
            <w:pPr>
              <w:pStyle w:val="Compact"/>
              <w:jc w:val="left"/>
            </w:pPr>
            <w:r>
              <w:rPr>
                <w:b/>
              </w:rPr>
              <w:t xml:space="preserve">Marketplace take-rate</w:t>
            </w:r>
          </w:p>
        </w:tc>
        <w:tc>
          <w:p>
            <w:pPr>
              <w:pStyle w:val="Compact"/>
              <w:jc w:val="left"/>
            </w:pPr>
            <w:r>
              <w:t xml:space="preserve">Input + output flows (ONDC)</w:t>
            </w:r>
          </w:p>
        </w:tc>
        <w:tc>
          <w:p>
            <w:pPr>
              <w:pStyle w:val="Compact"/>
              <w:jc w:val="left"/>
            </w:pPr>
            <w:r>
              <w:t xml:space="preserve">1.2-2.5% of GMV</w:t>
            </w:r>
          </w:p>
        </w:tc>
        <w:tc>
          <w:p>
            <w:pPr>
              <w:pStyle w:val="Compact"/>
              <w:jc w:val="left"/>
            </w:pPr>
            <w:r>
              <w:t xml:space="preserve">₹0.6 cr</w:t>
            </w:r>
          </w:p>
        </w:tc>
        <w:tc>
          <w:p>
            <w:pPr>
              <w:pStyle w:val="Compact"/>
              <w:jc w:val="left"/>
            </w:pPr>
            <w:r>
              <w:t xml:space="preserve">₹14 cr</w:t>
            </w:r>
          </w:p>
        </w:tc>
        <w:tc>
          <w:p>
            <w:pPr>
              <w:pStyle w:val="Compact"/>
              <w:jc w:val="left"/>
            </w:pPr>
            <w:r>
              <w:t xml:space="preserve">₹110 cr</w:t>
            </w:r>
          </w:p>
        </w:tc>
      </w:tr>
      <w:tr>
        <w:tc>
          <w:p>
            <w:pPr>
              <w:pStyle w:val="Compact"/>
              <w:jc w:val="left"/>
            </w:pPr>
            <w:r>
              <w:rPr>
                <w:b/>
              </w:rPr>
              <w:t xml:space="preserve">Premium subscription</w:t>
            </w:r>
          </w:p>
        </w:tc>
        <w:tc>
          <w:p>
            <w:pPr>
              <w:pStyle w:val="Compact"/>
              <w:jc w:val="left"/>
            </w:pPr>
            <w:r>
              <w:t xml:space="preserve">~12% of farmer base</w:t>
            </w:r>
          </w:p>
        </w:tc>
        <w:tc>
          <w:p>
            <w:pPr>
              <w:pStyle w:val="Compact"/>
              <w:jc w:val="left"/>
            </w:pPr>
            <w:r>
              <w:t xml:space="preserve">₹99-299/month</w:t>
            </w:r>
          </w:p>
        </w:tc>
        <w:tc>
          <w:p>
            <w:pPr>
              <w:pStyle w:val="Compact"/>
              <w:jc w:val="left"/>
            </w:pPr>
            <w:r>
              <w:t xml:space="preserve">₹0.3 cr</w:t>
            </w:r>
          </w:p>
        </w:tc>
        <w:tc>
          <w:p>
            <w:pPr>
              <w:pStyle w:val="Compact"/>
              <w:jc w:val="left"/>
            </w:pPr>
            <w:r>
              <w:t xml:space="preserve">₹6 cr</w:t>
            </w:r>
          </w:p>
        </w:tc>
        <w:tc>
          <w:p>
            <w:pPr>
              <w:pStyle w:val="Compact"/>
              <w:jc w:val="left"/>
            </w:pPr>
            <w:r>
              <w:t xml:space="preserve">₹70 cr</w:t>
            </w:r>
          </w:p>
        </w:tc>
      </w:tr>
      <w:tr>
        <w:tc>
          <w:p>
            <w:pPr>
              <w:pStyle w:val="Compact"/>
              <w:jc w:val="left"/>
            </w:pPr>
            <w:r>
              <w:rPr>
                <w:b/>
              </w:rPr>
              <w:t xml:space="preserve">Carbon + ESG credits</w:t>
            </w:r>
            <w:r>
              <w:t xml:space="preserve"> </w:t>
            </w:r>
            <w:r>
              <w:t xml:space="preserve">(Y3+)</w:t>
            </w:r>
          </w:p>
        </w:tc>
        <w:tc>
          <w:p>
            <w:pPr>
              <w:pStyle w:val="Compact"/>
              <w:jc w:val="left"/>
            </w:pPr>
            <w:r>
              <w:t xml:space="preserve">Verra buyers, corporate ESG</w:t>
            </w:r>
          </w:p>
        </w:tc>
        <w:tc>
          <w:p>
            <w:pPr>
              <w:pStyle w:val="Compact"/>
              <w:jc w:val="left"/>
            </w:pPr>
            <w:r>
              <w:t xml:space="preserve">$40-80/ton, 25% take</w:t>
            </w:r>
          </w:p>
        </w:tc>
        <w:tc>
          <w:p>
            <w:pPr>
              <w:pStyle w:val="Compact"/>
              <w:jc w:val="left"/>
            </w:pPr>
            <w:r>
              <w:t xml:space="preserve">—</w:t>
            </w:r>
          </w:p>
        </w:tc>
        <w:tc>
          <w:p>
            <w:pPr>
              <w:pStyle w:val="Compact"/>
              <w:jc w:val="left"/>
            </w:pPr>
            <w:r>
              <w:t xml:space="preserve">₹4 cr</w:t>
            </w:r>
          </w:p>
        </w:tc>
        <w:tc>
          <w:p>
            <w:pPr>
              <w:pStyle w:val="Compact"/>
              <w:jc w:val="left"/>
            </w:pPr>
            <w:r>
              <w:t xml:space="preserve">₹95 cr</w:t>
            </w:r>
          </w:p>
        </w:tc>
      </w:tr>
      <w:tr>
        <w:tc>
          <w:p>
            <w:pPr>
              <w:pStyle w:val="Compact"/>
              <w:jc w:val="left"/>
            </w:pPr>
            <w:r>
              <w:rPr>
                <w:b/>
              </w:rPr>
              <w:t xml:space="preserve">API monetisation</w:t>
            </w:r>
            <w:r>
              <w:t xml:space="preserve"> </w:t>
            </w:r>
            <w:r>
              <w:t xml:space="preserve">(Y4+)</w:t>
            </w:r>
          </w:p>
        </w:tc>
        <w:tc>
          <w:p>
            <w:pPr>
              <w:pStyle w:val="Compact"/>
              <w:jc w:val="left"/>
            </w:pPr>
            <w:r>
              <w:t xml:space="preserve">Third-party developers</w:t>
            </w:r>
          </w:p>
        </w:tc>
        <w:tc>
          <w:p>
            <w:pPr>
              <w:pStyle w:val="Compact"/>
              <w:jc w:val="left"/>
            </w:pPr>
            <w:r>
              <w:t xml:space="preserve">Per-call + revenue share</w:t>
            </w:r>
          </w:p>
        </w:tc>
        <w:tc>
          <w:p>
            <w:pPr>
              <w:pStyle w:val="Compact"/>
              <w:jc w:val="left"/>
            </w:pPr>
            <w:r>
              <w:t xml:space="preserve">—</w:t>
            </w:r>
          </w:p>
        </w:tc>
        <w:tc>
          <w:p>
            <w:pPr>
              <w:pStyle w:val="Compact"/>
              <w:jc w:val="left"/>
            </w:pPr>
            <w:r>
              <w:t xml:space="preserve">₹2 cr</w:t>
            </w:r>
          </w:p>
        </w:tc>
        <w:tc>
          <w:p>
            <w:pPr>
              <w:pStyle w:val="Compact"/>
              <w:jc w:val="left"/>
            </w:pPr>
            <w:r>
              <w:t xml:space="preserve">₹40 cr</w:t>
            </w:r>
          </w:p>
        </w:tc>
      </w:tr>
      <w:tr>
        <w:tc>
          <w:p>
            <w:pPr>
              <w:pStyle w:val="Compact"/>
              <w:jc w:val="left"/>
            </w:pPr>
            <w:r>
              <w:rPr>
                <w:b/>
              </w:rPr>
              <w:t xml:space="preserve">TOTAL ARR</w:t>
            </w:r>
          </w:p>
        </w:tc>
        <w:tc>
          <w:p/>
        </w:tc>
        <w:tc>
          <w:p/>
        </w:tc>
        <w:tc>
          <w:p>
            <w:pPr>
              <w:pStyle w:val="Compact"/>
              <w:jc w:val="left"/>
            </w:pPr>
            <w:r>
              <w:rPr>
                <w:b/>
              </w:rPr>
              <w:t xml:space="preserve">₹4.6 cr</w:t>
            </w:r>
          </w:p>
        </w:tc>
        <w:tc>
          <w:p>
            <w:pPr>
              <w:pStyle w:val="Compact"/>
              <w:jc w:val="left"/>
            </w:pPr>
            <w:r>
              <w:rPr>
                <w:b/>
              </w:rPr>
              <w:t xml:space="preserve">₹84 cr</w:t>
            </w:r>
          </w:p>
        </w:tc>
        <w:tc>
          <w:p>
            <w:pPr>
              <w:pStyle w:val="Compact"/>
              <w:jc w:val="left"/>
            </w:pPr>
            <w:r>
              <w:rPr>
                <w:b/>
              </w:rPr>
              <w:t xml:space="preserve">₹740 cr</w:t>
            </w:r>
          </w:p>
        </w:tc>
      </w:tr>
    </w:tbl>
    <w:p>
      <w:pPr>
        <w:pStyle w:val="BodyText"/>
      </w:pPr>
      <w:r>
        <w:rPr>
          <w:b/>
        </w:rPr>
        <w:t xml:space="preserve">Margin profile.</w:t>
      </w:r>
      <w:r>
        <w:t xml:space="preserve"> </w:t>
      </w:r>
      <w:r>
        <w:t xml:space="preserve">Gross margin 78% (cloud + voice TTS dominate cost). EBITDA-positive month 22. Blended CAC ₹140 → LTV ₹6,800 → 3-month payback.</w:t>
      </w:r>
    </w:p>
    <w:p>
      <w:pPr>
        <w:pStyle w:val="BodyText"/>
      </w:pPr>
      <w:r>
        <w:rPr>
          <w:b/>
        </w:rPr>
        <w:t xml:space="preserve">Models that will NOT work for us:</w:t>
      </w:r>
      <w:r>
        <w:t xml:space="preserve"> </w:t>
      </w:r>
      <w:r>
        <w:t xml:space="preserve">- Per-farmer monthly subscription as primary revenue (killed BharatAgri).</w:t>
      </w:r>
      <w:r>
        <w:t xml:space="preserve"> </w:t>
      </w:r>
      <w:r>
        <w:t xml:space="preserve">- B2B-only enterprise SaaS (Cropin’s ceiling).</w:t>
      </w:r>
      <w:r>
        <w:t xml:space="preserve"> </w:t>
      </w:r>
      <w:r>
        <w:t xml:space="preserve">- Capex-heavy physical distribution centres (Twiga Foods’ collapse).</w:t>
      </w:r>
      <w:r>
        <w:t xml:space="preserve"> </w:t>
      </w:r>
      <w:r>
        <w:t xml:space="preserve">- Direct ad revenue from farmer impressions (kills trust).</w:t>
      </w:r>
    </w:p>
    <w:p>
      <w:pPr>
        <w:pStyle w:val="BodyText"/>
      </w:pPr>
      <w:r>
        <w:rPr>
          <w:b/>
        </w:rPr>
        <w:t xml:space="preserve">Models we deliberately ignore:</w:t>
      </w:r>
      <w:r>
        <w:t xml:space="preserve"> </w:t>
      </w:r>
      <w:r>
        <w:t xml:space="preserve">- White-label tech licensing to global agritech players (low-margin, brand-dilutive).</w:t>
      </w:r>
      <w:r>
        <w:t xml:space="preserve"> </w:t>
      </w:r>
      <w:r>
        <w:t xml:space="preserve">- Direct sale of farmer data (founding promise forbids it; also DPDP non-compliant).</w:t>
      </w:r>
    </w:p>
    <w:p>
      <w:r>
        <w:pict>
          <v:rect style="width:0;height:1.5pt" o:hralign="center" o:hrstd="t" o:hr="t"/>
        </w:pict>
      </w:r>
    </w:p>
    <w:p>
      <w:pPr>
        <w:pStyle w:val="Heading1"/>
      </w:pPr>
      <w:bookmarkStart w:id="26" w:name="technology-architecture"/>
      <w:r>
        <w:t xml:space="preserve">7 · Technology Architecture</w:t>
      </w:r>
      <w:bookmarkEnd w:id="26"/>
    </w:p>
    <w:p>
      <w:pPr>
        <w:pStyle w:val="FirstParagraph"/>
      </w:pPr>
      <w:r>
        <w:rPr>
          <w:b/>
        </w:rPr>
        <w:t xml:space="preserve">Three-layer stack, by design:</w:t>
      </w:r>
    </w:p>
    <w:p>
      <w:pPr>
        <w:pStyle w:val="BodyText"/>
      </w:pPr>
      <w:r>
        <w:rPr>
          <w:b/>
        </w:rPr>
        <w:t xml:space="preserve">Layer 1 · Edge (farmer’s phone, IoT, voice channel).</w:t>
      </w:r>
      <w:r>
        <w:t xml:space="preserve"> </w:t>
      </w:r>
      <w:r>
        <w:t xml:space="preserve">- React Native app · works on Android 8+ · 11 MB install</w:t>
      </w:r>
      <w:r>
        <w:t xml:space="preserve"> </w:t>
      </w:r>
      <w:r>
        <w:t xml:space="preserve">- Quantized on-device ML for offline disease classification (~80 ms inference on Snapdragon 4)</w:t>
      </w:r>
      <w:r>
        <w:t xml:space="preserve"> </w:t>
      </w:r>
      <w:r>
        <w:t xml:space="preserve">- IVR + USSD + SMS rails via Twilio / Exotel / JioCall / Mitra-style USSD gateway</w:t>
      </w:r>
      <w:r>
        <w:t xml:space="preserve"> </w:t>
      </w:r>
      <w:r>
        <w:t xml:space="preserve">- IoT: ESP32-based moisture probes (LoRa uplink, solar-powered), DHT22 for warehouse, telematics on rented tractors</w:t>
      </w:r>
    </w:p>
    <w:p>
      <w:pPr>
        <w:pStyle w:val="BodyText"/>
      </w:pPr>
      <w:r>
        <w:rPr>
          <w:b/>
        </w:rPr>
        <w:t xml:space="preserve">Layer 2 · Public digital infrastructure orchestration.</w:t>
      </w:r>
      <w:r>
        <w:t xml:space="preserve"> </w:t>
      </w:r>
      <w:r>
        <w:t xml:space="preserve">- AgriStack API (farmer ID + land record fetch)</w:t>
      </w:r>
      <w:r>
        <w:t xml:space="preserve"> </w:t>
      </w:r>
      <w:r>
        <w:t xml:space="preserve">- ONDC seller / buyer protocol (Beckn) for input + output marketplace</w:t>
      </w:r>
      <w:r>
        <w:t xml:space="preserve"> </w:t>
      </w:r>
      <w:r>
        <w:t xml:space="preserve">- OCEN consent flow (loan rails)</w:t>
      </w:r>
      <w:r>
        <w:t xml:space="preserve"> </w:t>
      </w:r>
      <w:r>
        <w:t xml:space="preserve">- DigiLocker (document e-signing + auto-fill)</w:t>
      </w:r>
      <w:r>
        <w:t xml:space="preserve"> </w:t>
      </w:r>
      <w:r>
        <w:t xml:space="preserve">- AGMARKNET (live mandi prices)</w:t>
      </w:r>
      <w:r>
        <w:t xml:space="preserve"> </w:t>
      </w:r>
      <w:r>
        <w:t xml:space="preserve">- Bhuvan (satellite imagery)</w:t>
      </w:r>
      <w:r>
        <w:t xml:space="preserve"> </w:t>
      </w:r>
      <w:r>
        <w:t xml:space="preserve">- Bhashini (ASR / TTS / NMT in 15+ Indian languages)</w:t>
      </w:r>
      <w:r>
        <w:t xml:space="preserve"> </w:t>
      </w:r>
      <w:r>
        <w:t xml:space="preserve">- AIC API (PMFBY claim filing)</w:t>
      </w:r>
      <w:r>
        <w:t xml:space="preserve"> </w:t>
      </w:r>
      <w:r>
        <w:t xml:space="preserve">- NPCI UPI Mandate Pay (recurring debits)</w:t>
      </w:r>
    </w:p>
    <w:p>
      <w:pPr>
        <w:pStyle w:val="BodyText"/>
      </w:pPr>
      <w:r>
        <w:rPr>
          <w:b/>
        </w:rPr>
        <w:t xml:space="preserve">Layer 3 · AgriSense core platform.</w:t>
      </w:r>
      <w:r>
        <w:t xml:space="preserve"> </w:t>
      </w:r>
      <w:r>
        <w:t xml:space="preserve">- Backend: Node.js + Python microservices on Kubernetes (AWS Mumbai primary, Azure Hyderabad fallback)</w:t>
      </w:r>
      <w:r>
        <w:t xml:space="preserve"> </w:t>
      </w:r>
      <w:r>
        <w:t xml:space="preserve">- Data: Postgres for OLTP, ClickHouse for analytics, S3 for files</w:t>
      </w:r>
      <w:r>
        <w:t xml:space="preserve"> </w:t>
      </w:r>
      <w:r>
        <w:t xml:space="preserve">- Event bus: Kafka for cross-service propagation (farmer events → AI re-scoring → marketplace re-ranking)</w:t>
      </w:r>
      <w:r>
        <w:t xml:space="preserve"> </w:t>
      </w:r>
      <w:r>
        <w:t xml:space="preserve">- ML serving: KServe (Triton) + ONNX runtime</w:t>
      </w:r>
      <w:r>
        <w:t xml:space="preserve"> </w:t>
      </w:r>
      <w:r>
        <w:t xml:space="preserve">- Edge cache + media CDN: Cloudflare R2</w:t>
      </w:r>
    </w:p>
    <w:p>
      <w:pPr>
        <w:pStyle w:val="BodyText"/>
      </w:pPr>
      <w:r>
        <w:rPr>
          <w:b/>
        </w:rPr>
        <w:t xml:space="preserve">Why this beats competitor architectures:</w:t>
      </w:r>
      <w:r>
        <w:t xml:space="preserve"> </w:t>
      </w:r>
      <w:r>
        <w:t xml:space="preserve">- DeHaat / AgroStar are monolithic; we are event-driven, swap any service without downtime.</w:t>
      </w:r>
      <w:r>
        <w:t xml:space="preserve"> </w:t>
      </w:r>
      <w:r>
        <w:t xml:space="preserve">- Cropin is cloud-only; we are edge-first, works in 2G.</w:t>
      </w:r>
      <w:r>
        <w:t xml:space="preserve"> </w:t>
      </w:r>
      <w:r>
        <w:t xml:space="preserve">- Our public-stack layer means we never re-build identity, payments, or commerce — that’s a 3-year head start on anyone who tries to copy.</w:t>
      </w:r>
    </w:p>
    <w:p>
      <w:r>
        <w:pict>
          <v:rect style="width:0;height:1.5pt" o:hralign="center" o:hrstd="t" o:hr="t"/>
        </w:pict>
      </w:r>
    </w:p>
    <w:p>
      <w:pPr>
        <w:pStyle w:val="Heading1"/>
      </w:pPr>
      <w:bookmarkStart w:id="27" w:name="ai-architecture"/>
      <w:r>
        <w:t xml:space="preserve">8 · AI Architecture</w:t>
      </w:r>
      <w:bookmarkEnd w:id="27"/>
    </w:p>
    <w:p>
      <w:pPr>
        <w:pStyle w:val="FirstParagraph"/>
      </w:pPr>
      <w:r>
        <w:t xml:space="preserve">Models in production, with the role they play:</w:t>
      </w:r>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Model</w:t>
            </w:r>
          </w:p>
        </w:tc>
        <w:tc>
          <w:tcPr>
            <w:tcBorders>
              <w:bottom w:val="single"/>
            </w:tcBorders>
            <w:vAlign w:val="bottom"/>
          </w:tcPr>
          <w:p>
            <w:pPr>
              <w:pStyle w:val="Compact"/>
              <w:jc w:val="left"/>
            </w:pPr>
            <w:r>
              <w:t xml:space="preserve">Role</w:t>
            </w:r>
          </w:p>
        </w:tc>
        <w:tc>
          <w:tcPr>
            <w:tcBorders>
              <w:bottom w:val="single"/>
            </w:tcBorders>
            <w:vAlign w:val="bottom"/>
          </w:tcPr>
          <w:p>
            <w:pPr>
              <w:pStyle w:val="Compact"/>
              <w:jc w:val="left"/>
            </w:pPr>
            <w:r>
              <w:t xml:space="preserve">Type</w:t>
            </w:r>
          </w:p>
        </w:tc>
        <w:tc>
          <w:tcPr>
            <w:tcBorders>
              <w:bottom w:val="single"/>
            </w:tcBorders>
            <w:vAlign w:val="bottom"/>
          </w:tcPr>
          <w:p>
            <w:pPr>
              <w:pStyle w:val="Compact"/>
              <w:jc w:val="left"/>
            </w:pPr>
            <w:r>
              <w:t xml:space="preserve">Where it runs</w:t>
            </w:r>
          </w:p>
        </w:tc>
      </w:tr>
      <w:tr>
        <w:tc>
          <w:p>
            <w:pPr>
              <w:pStyle w:val="Compact"/>
              <w:jc w:val="left"/>
            </w:pPr>
            <w:r>
              <w:t xml:space="preserve">LightGBM ensemble + GraphCast</w:t>
            </w:r>
          </w:p>
        </w:tc>
        <w:tc>
          <w:p>
            <w:pPr>
              <w:pStyle w:val="Compact"/>
              <w:jc w:val="left"/>
            </w:pPr>
            <w:r>
              <w:t xml:space="preserve">1 km × 30 min rain nowcast</w:t>
            </w:r>
          </w:p>
        </w:tc>
        <w:tc>
          <w:p>
            <w:pPr>
              <w:pStyle w:val="Compact"/>
              <w:jc w:val="left"/>
            </w:pPr>
            <w:r>
              <w:t xml:space="preserve">Gradient boost + transformer</w:t>
            </w:r>
          </w:p>
        </w:tc>
        <w:tc>
          <w:p>
            <w:pPr>
              <w:pStyle w:val="Compact"/>
              <w:jc w:val="left"/>
            </w:pPr>
            <w:r>
              <w:t xml:space="preserve">Server (batch hourly + on-demand)</w:t>
            </w:r>
          </w:p>
        </w:tc>
      </w:tr>
      <w:tr>
        <w:tc>
          <w:p>
            <w:pPr>
              <w:pStyle w:val="Compact"/>
              <w:jc w:val="left"/>
            </w:pPr>
            <w:r>
              <w:t xml:space="preserve">EfficientNet-V2 (S/M)</w:t>
            </w:r>
          </w:p>
        </w:tc>
        <w:tc>
          <w:p>
            <w:pPr>
              <w:pStyle w:val="Compact"/>
              <w:jc w:val="left"/>
            </w:pPr>
            <w:r>
              <w:t xml:space="preserve">Crop disease classification (65 classes)</w:t>
            </w:r>
          </w:p>
        </w:tc>
        <w:tc>
          <w:p>
            <w:pPr>
              <w:pStyle w:val="Compact"/>
              <w:jc w:val="left"/>
            </w:pPr>
            <w:r>
              <w:t xml:space="preserve">CNN</w:t>
            </w:r>
          </w:p>
        </w:tc>
        <w:tc>
          <w:p>
            <w:pPr>
              <w:pStyle w:val="Compact"/>
              <w:jc w:val="left"/>
            </w:pPr>
            <w:r>
              <w:t xml:space="preserve">Edge (quantized INT8) + server</w:t>
            </w:r>
          </w:p>
        </w:tc>
      </w:tr>
      <w:tr>
        <w:tc>
          <w:p>
            <w:pPr>
              <w:pStyle w:val="Compact"/>
              <w:jc w:val="left"/>
            </w:pPr>
            <w:r>
              <w:t xml:space="preserve">LSTM (sequence)</w:t>
            </w:r>
          </w:p>
        </w:tc>
        <w:tc>
          <w:p>
            <w:pPr>
              <w:pStyle w:val="Compact"/>
              <w:jc w:val="left"/>
            </w:pPr>
            <w:r>
              <w:t xml:space="preserve">Pump health prediction · cold-chain alerts</w:t>
            </w:r>
          </w:p>
        </w:tc>
        <w:tc>
          <w:p>
            <w:pPr>
              <w:pStyle w:val="Compact"/>
              <w:jc w:val="left"/>
            </w:pPr>
            <w:r>
              <w:t xml:space="preserve">RNN</w:t>
            </w:r>
          </w:p>
        </w:tc>
        <w:tc>
          <w:p>
            <w:pPr>
              <w:pStyle w:val="Compact"/>
              <w:jc w:val="left"/>
            </w:pPr>
            <w:r>
              <w:t xml:space="preserve">Server</w:t>
            </w:r>
          </w:p>
        </w:tc>
      </w:tr>
      <w:tr>
        <w:tc>
          <w:p>
            <w:pPr>
              <w:pStyle w:val="Compact"/>
              <w:jc w:val="left"/>
            </w:pPr>
            <w:r>
              <w:t xml:space="preserve">Bhashini ASR + TTS + NMT</w:t>
            </w:r>
          </w:p>
        </w:tc>
        <w:tc>
          <w:p>
            <w:pPr>
              <w:pStyle w:val="Compact"/>
              <w:jc w:val="left"/>
            </w:pPr>
            <w:r>
              <w:t xml:space="preserve">Voice in 15+ Indian languages</w:t>
            </w:r>
          </w:p>
        </w:tc>
        <w:tc>
          <w:p>
            <w:pPr>
              <w:pStyle w:val="Compact"/>
              <w:jc w:val="left"/>
            </w:pPr>
            <w:r>
              <w:t xml:space="preserve">Transformer</w:t>
            </w:r>
          </w:p>
        </w:tc>
        <w:tc>
          <w:p>
            <w:pPr>
              <w:pStyle w:val="Compact"/>
              <w:jc w:val="left"/>
            </w:pPr>
            <w:r>
              <w:t xml:space="preserve">Server (gpu)</w:t>
            </w:r>
          </w:p>
        </w:tc>
      </w:tr>
      <w:tr>
        <w:tc>
          <w:p>
            <w:pPr>
              <w:pStyle w:val="Compact"/>
              <w:jc w:val="left"/>
            </w:pPr>
            <w:r>
              <w:t xml:space="preserve">Llama-3-8B distilled + LoRA</w:t>
            </w:r>
          </w:p>
        </w:tc>
        <w:tc>
          <w:p>
            <w:pPr>
              <w:pStyle w:val="Compact"/>
              <w:jc w:val="left"/>
            </w:pPr>
            <w:r>
              <w:t xml:space="preserve">Telugu conversational agronomy agent</w:t>
            </w:r>
          </w:p>
        </w:tc>
        <w:tc>
          <w:p>
            <w:pPr>
              <w:pStyle w:val="Compact"/>
              <w:jc w:val="left"/>
            </w:pPr>
            <w:r>
              <w:t xml:space="preserve">Foundation model</w:t>
            </w:r>
          </w:p>
        </w:tc>
        <w:tc>
          <w:p>
            <w:pPr>
              <w:pStyle w:val="Compact"/>
              <w:jc w:val="left"/>
            </w:pPr>
            <w:r>
              <w:t xml:space="preserve">Server (Llama.cpp on A10 GPU)</w:t>
            </w:r>
          </w:p>
        </w:tc>
      </w:tr>
      <w:tr>
        <w:tc>
          <w:p>
            <w:pPr>
              <w:pStyle w:val="Compact"/>
              <w:jc w:val="left"/>
            </w:pPr>
            <w:r>
              <w:t xml:space="preserve">Custom LR + LightGBM ensemble</w:t>
            </w:r>
          </w:p>
        </w:tc>
        <w:tc>
          <w:p>
            <w:pPr>
              <w:pStyle w:val="Compact"/>
              <w:jc w:val="left"/>
            </w:pPr>
            <w:r>
              <w:t xml:space="preserve">OCEN credit scoring (alternative data)</w:t>
            </w:r>
          </w:p>
        </w:tc>
        <w:tc>
          <w:p>
            <w:pPr>
              <w:pStyle w:val="Compact"/>
              <w:jc w:val="left"/>
            </w:pPr>
            <w:r>
              <w:t xml:space="preserve">Tabular</w:t>
            </w:r>
          </w:p>
        </w:tc>
        <w:tc>
          <w:p>
            <w:pPr>
              <w:pStyle w:val="Compact"/>
              <w:jc w:val="left"/>
            </w:pPr>
            <w:r>
              <w:t xml:space="preserve">Server</w:t>
            </w:r>
          </w:p>
        </w:tc>
      </w:tr>
      <w:tr>
        <w:tc>
          <w:p>
            <w:pPr>
              <w:pStyle w:val="Compact"/>
              <w:jc w:val="left"/>
            </w:pPr>
            <w:r>
              <w:t xml:space="preserve">YOLOv8 small</w:t>
            </w:r>
          </w:p>
        </w:tc>
        <w:tc>
          <w:p>
            <w:pPr>
              <w:pStyle w:val="Compact"/>
              <w:jc w:val="left"/>
            </w:pPr>
            <w:r>
              <w:t xml:space="preserve">Drone NDVI / thermal damage detection</w:t>
            </w:r>
          </w:p>
        </w:tc>
        <w:tc>
          <w:p>
            <w:pPr>
              <w:pStyle w:val="Compact"/>
              <w:jc w:val="left"/>
            </w:pPr>
            <w:r>
              <w:t xml:space="preserve">Object detector</w:t>
            </w:r>
          </w:p>
        </w:tc>
        <w:tc>
          <w:p>
            <w:pPr>
              <w:pStyle w:val="Compact"/>
              <w:jc w:val="left"/>
            </w:pPr>
            <w:r>
              <w:t xml:space="preserve">Edge (drone) + server</w:t>
            </w:r>
          </w:p>
        </w:tc>
      </w:tr>
      <w:tr>
        <w:tc>
          <w:p>
            <w:pPr>
              <w:pStyle w:val="Compact"/>
              <w:jc w:val="left"/>
            </w:pPr>
            <w:r>
              <w:t xml:space="preserve">ARIMA + Prophet</w:t>
            </w:r>
          </w:p>
        </w:tc>
        <w:tc>
          <w:p>
            <w:pPr>
              <w:pStyle w:val="Compact"/>
              <w:jc w:val="left"/>
            </w:pPr>
            <w:r>
              <w:t xml:space="preserve">30-day mandi price forecast band</w:t>
            </w:r>
          </w:p>
        </w:tc>
        <w:tc>
          <w:p>
            <w:pPr>
              <w:pStyle w:val="Compact"/>
              <w:jc w:val="left"/>
            </w:pPr>
            <w:r>
              <w:t xml:space="preserve">Time series</w:t>
            </w:r>
          </w:p>
        </w:tc>
        <w:tc>
          <w:p>
            <w:pPr>
              <w:pStyle w:val="Compact"/>
              <w:jc w:val="left"/>
            </w:pPr>
            <w:r>
              <w:t xml:space="preserve">Server (batch nightly)</w:t>
            </w:r>
          </w:p>
        </w:tc>
      </w:tr>
      <w:tr>
        <w:tc>
          <w:p>
            <w:pPr>
              <w:pStyle w:val="Compact"/>
              <w:jc w:val="left"/>
            </w:pPr>
            <w:r>
              <w:t xml:space="preserve">Vision transformer</w:t>
            </w:r>
          </w:p>
        </w:tc>
        <w:tc>
          <w:p>
            <w:pPr>
              <w:pStyle w:val="Compact"/>
              <w:jc w:val="left"/>
            </w:pPr>
            <w:r>
              <w:t xml:space="preserve">Satellite NDVI biomass tracking</w:t>
            </w:r>
          </w:p>
        </w:tc>
        <w:tc>
          <w:p>
            <w:pPr>
              <w:pStyle w:val="Compact"/>
              <w:jc w:val="left"/>
            </w:pPr>
            <w:r>
              <w:t xml:space="preserve">ViT</w:t>
            </w:r>
          </w:p>
        </w:tc>
        <w:tc>
          <w:p>
            <w:pPr>
              <w:pStyle w:val="Compact"/>
              <w:jc w:val="left"/>
            </w:pPr>
            <w:r>
              <w:t xml:space="preserve">Server</w:t>
            </w:r>
          </w:p>
        </w:tc>
      </w:tr>
      <w:tr>
        <w:tc>
          <w:p>
            <w:pPr>
              <w:pStyle w:val="Compact"/>
              <w:jc w:val="left"/>
            </w:pPr>
            <w:r>
              <w:t xml:space="preserve">Verra MRV models</w:t>
            </w:r>
          </w:p>
        </w:tc>
        <w:tc>
          <w:p>
            <w:pPr>
              <w:pStyle w:val="Compact"/>
              <w:jc w:val="left"/>
            </w:pPr>
            <w:r>
              <w:t xml:space="preserve">Carbon sequestration measurement</w:t>
            </w:r>
          </w:p>
        </w:tc>
        <w:tc>
          <w:p>
            <w:pPr>
              <w:pStyle w:val="Compact"/>
              <w:jc w:val="left"/>
            </w:pPr>
            <w:r>
              <w:t xml:space="preserve">Hybrid (image + tabular)</w:t>
            </w:r>
          </w:p>
        </w:tc>
        <w:tc>
          <w:p>
            <w:pPr>
              <w:pStyle w:val="Compact"/>
              <w:jc w:val="left"/>
            </w:pPr>
            <w:r>
              <w:t xml:space="preserve">Server</w:t>
            </w:r>
          </w:p>
        </w:tc>
      </w:tr>
    </w:tbl>
    <w:p>
      <w:pPr>
        <w:pStyle w:val="BodyText"/>
      </w:pPr>
      <w:r>
        <w:rPr>
          <w:b/>
        </w:rPr>
        <w:t xml:space="preserve">Data flywheel.</w:t>
      </w:r>
      <w:r>
        <w:t xml:space="preserve"> </w:t>
      </w:r>
      <w:r>
        <w:t xml:space="preserve">Every farmer interaction generates training data: photos → disease model, voice queries → ASR fine-tuning, sell decisions → price forecast, claim outcomes → underwriting. Within 18 months we have 2 million labeled examples — a dataset no English-first competitor can replicate.</w:t>
      </w:r>
    </w:p>
    <w:p>
      <w:pPr>
        <w:pStyle w:val="BodyText"/>
      </w:pPr>
      <w:r>
        <w:rPr>
          <w:b/>
        </w:rPr>
        <w:t xml:space="preserve">AI moat:</w:t>
      </w:r>
      <w:r>
        <w:t xml:space="preserve"> </w:t>
      </w:r>
      <w:r>
        <w:t xml:space="preserve">the</w:t>
      </w:r>
      <w:r>
        <w:t xml:space="preserve"> </w:t>
      </w:r>
      <w:r>
        <w:rPr>
          <w:i/>
        </w:rPr>
        <w:t xml:space="preserve">language-specific data</w:t>
      </w:r>
      <w:r>
        <w:t xml:space="preserve"> </w:t>
      </w:r>
      <w:r>
        <w:t xml:space="preserve">(Telugu agri vocabulary, regional disease photos) is the real moat. Western AI giants don’t have it. Indian competitors haven’t invested in it.</w:t>
      </w:r>
    </w:p>
    <w:p>
      <w:r>
        <w:pict>
          <v:rect style="width:0;height:1.5pt" o:hralign="center" o:hrstd="t" o:hr="t"/>
        </w:pict>
      </w:r>
    </w:p>
    <w:p>
      <w:pPr>
        <w:pStyle w:val="Heading1"/>
      </w:pPr>
      <w:bookmarkStart w:id="28" w:name="rural-ux-architecture"/>
      <w:r>
        <w:t xml:space="preserve">9 · Rural UX Architecture</w:t>
      </w:r>
      <w:bookmarkEnd w:id="28"/>
    </w:p>
    <w:p>
      <w:pPr>
        <w:pStyle w:val="FirstParagraph"/>
      </w:pPr>
      <w:r>
        <w:rPr>
          <w:b/>
        </w:rPr>
        <w:t xml:space="preserve">Three design laws, never broken:</w:t>
      </w:r>
    </w:p>
    <w:p>
      <w:pPr>
        <w:numPr>
          <w:ilvl w:val="0"/>
          <w:numId w:val="1003"/>
        </w:numPr>
        <w:pStyle w:val="Compact"/>
      </w:pPr>
      <w:r>
        <w:rPr>
          <w:b/>
        </w:rPr>
        <w:t xml:space="preserve">Voice is the default. Text is the exception.</w:t>
      </w:r>
      <w:r>
        <w:t xml:space="preserve"> </w:t>
      </w:r>
      <w:r>
        <w:t xml:space="preserve">Every screen has a</w:t>
      </w:r>
      <w:r>
        <w:t xml:space="preserve"> </w:t>
      </w:r>
      <w:r>
        <w:t xml:space="preserve">“</w:t>
      </w:r>
      <w:r>
        <w:t xml:space="preserve">tap to listen</w:t>
      </w:r>
      <w:r>
        <w:t xml:space="preserve">”</w:t>
      </w:r>
      <w:r>
        <w:t xml:space="preserve"> </w:t>
      </w:r>
      <w:r>
        <w:t xml:space="preserve">button. The home screen has</w:t>
      </w:r>
      <w:r>
        <w:t xml:space="preserve"> </w:t>
      </w:r>
      <w:r>
        <w:rPr>
          <w:i/>
        </w:rPr>
        <w:t xml:space="preserve">one</w:t>
      </w:r>
      <w:r>
        <w:t xml:space="preserve"> </w:t>
      </w:r>
      <w:r>
        <w:t xml:space="preserve">daily card with</w:t>
      </w:r>
      <w:r>
        <w:t xml:space="preserve"> </w:t>
      </w:r>
      <w:r>
        <w:rPr>
          <w:i/>
        </w:rPr>
        <w:t xml:space="preserve">one</w:t>
      </w:r>
      <w:r>
        <w:t xml:space="preserve"> </w:t>
      </w:r>
      <w:r>
        <w:t xml:space="preserve">action verb.</w:t>
      </w:r>
    </w:p>
    <w:p>
      <w:pPr>
        <w:numPr>
          <w:ilvl w:val="0"/>
          <w:numId w:val="1003"/>
        </w:numPr>
        <w:pStyle w:val="Compact"/>
      </w:pPr>
      <w:r>
        <w:rPr>
          <w:b/>
        </w:rPr>
        <w:t xml:space="preserve">Three taps to value.</w:t>
      </w:r>
      <w:r>
        <w:t xml:space="preserve"> </w:t>
      </w:r>
      <w:r>
        <w:t xml:space="preserve">From app launch to</w:t>
      </w:r>
      <w:r>
        <w:t xml:space="preserve"> </w:t>
      </w:r>
      <w:r>
        <w:t xml:space="preserve">“</w:t>
      </w:r>
      <w:r>
        <w:t xml:space="preserve">I know what to do today</w:t>
      </w:r>
      <w:r>
        <w:t xml:space="preserve">”</w:t>
      </w:r>
      <w:r>
        <w:t xml:space="preserve"> </w:t>
      </w:r>
      <w:r>
        <w:t xml:space="preserve">is no more than 3 taps. Most farmers reach value in 2.</w:t>
      </w:r>
    </w:p>
    <w:p>
      <w:pPr>
        <w:numPr>
          <w:ilvl w:val="0"/>
          <w:numId w:val="1003"/>
        </w:numPr>
        <w:pStyle w:val="Compact"/>
      </w:pPr>
      <w:r>
        <w:rPr>
          <w:b/>
        </w:rPr>
        <w:t xml:space="preserve">Failure modes are forgiving.</w:t>
      </w:r>
      <w:r>
        <w:t xml:space="preserve"> </w:t>
      </w:r>
      <w:r>
        <w:t xml:space="preserve">Network drops → cached card still shows. Voice not understood → falls back to 3-button menu. Smartphone breaks → SMS keeps working on a borrowed feature phone.</w:t>
      </w:r>
    </w:p>
    <w:p>
      <w:pPr>
        <w:pStyle w:val="FirstParagraph"/>
      </w:pPr>
      <w:r>
        <w:rPr>
          <w:b/>
        </w:rPr>
        <w:t xml:space="preserve">Onboarding flow (60-90 seconds total):</w:t>
      </w:r>
    </w:p>
    <w:p>
      <w:pPr>
        <w:numPr>
          <w:ilvl w:val="0"/>
          <w:numId w:val="1004"/>
        </w:numPr>
        <w:pStyle w:val="Compact"/>
      </w:pPr>
      <w:r>
        <w:t xml:space="preserve">FPO board member or Sarpanch enters farmer’s Aadhaar + mobile.</w:t>
      </w:r>
    </w:p>
    <w:p>
      <w:pPr>
        <w:numPr>
          <w:ilvl w:val="0"/>
          <w:numId w:val="1004"/>
        </w:numPr>
        <w:pStyle w:val="Compact"/>
      </w:pPr>
      <w:r>
        <w:t xml:space="preserve">Auto-pull AgriStack profile.</w:t>
      </w:r>
    </w:p>
    <w:p>
      <w:pPr>
        <w:numPr>
          <w:ilvl w:val="0"/>
          <w:numId w:val="1004"/>
        </w:numPr>
        <w:pStyle w:val="Compact"/>
      </w:pPr>
      <w:r>
        <w:t xml:space="preserve">App or IVR fallback auto-registers.</w:t>
      </w:r>
    </w:p>
    <w:p>
      <w:pPr>
        <w:numPr>
          <w:ilvl w:val="0"/>
          <w:numId w:val="1004"/>
        </w:numPr>
        <w:pStyle w:val="Compact"/>
      </w:pPr>
      <w:r>
        <w:t xml:space="preserve">Welcome voice call within 24 hours in farmer’s language.</w:t>
      </w:r>
    </w:p>
    <w:p>
      <w:pPr>
        <w:numPr>
          <w:ilvl w:val="0"/>
          <w:numId w:val="1004"/>
        </w:numPr>
        <w:pStyle w:val="Compact"/>
      </w:pPr>
      <w:r>
        <w:t xml:space="preserve">First daily voice card on Day 2.</w:t>
      </w:r>
    </w:p>
    <w:p>
      <w:pPr>
        <w:numPr>
          <w:ilvl w:val="0"/>
          <w:numId w:val="1004"/>
        </w:numPr>
        <w:pStyle w:val="Compact"/>
      </w:pPr>
      <w:r>
        <w:t xml:space="preserve">First small win (rain alert / price tip / scheme match) within Week 1.</w:t>
      </w:r>
    </w:p>
    <w:p>
      <w:pPr>
        <w:pStyle w:val="FirstParagraph"/>
      </w:pPr>
      <w:r>
        <w:rPr>
          <w:b/>
        </w:rPr>
        <w:t xml:space="preserve">Trust-building UX patterns:</w:t>
      </w:r>
      <w:r>
        <w:t xml:space="preserve"> </w:t>
      </w:r>
      <w:r>
        <w:t xml:space="preserve">- Every AI recommendation has a</w:t>
      </w:r>
      <w:r>
        <w:t xml:space="preserve"> </w:t>
      </w:r>
      <w:r>
        <w:t xml:space="preserve">“</w:t>
      </w:r>
      <w:r>
        <w:t xml:space="preserve">Why?</w:t>
      </w:r>
      <w:r>
        <w:t xml:space="preserve">”</w:t>
      </w:r>
      <w:r>
        <w:t xml:space="preserve"> </w:t>
      </w:r>
      <w:r>
        <w:t xml:space="preserve">button showing the math in plain Telugu.</w:t>
      </w:r>
      <w:r>
        <w:t xml:space="preserve"> </w:t>
      </w:r>
      <w:r>
        <w:t xml:space="preserve">- All money flows have a Sarpanch-visible audit log (transparency creates village-level credibility).</w:t>
      </w:r>
      <w:r>
        <w:t xml:space="preserve"> </w:t>
      </w:r>
      <w:r>
        <w:t xml:space="preserve">- Family-account model means daughters can set up parents — instant trust transfer.</w:t>
      </w:r>
      <w:r>
        <w:t xml:space="preserve"> </w:t>
      </w:r>
      <w:r>
        <w:t xml:space="preserve">- Visual identity uses Indian village motifs (terraced fields, sun, sprouting plant), not Silicon Valley sterile.</w:t>
      </w:r>
    </w:p>
    <w:p>
      <w:pPr>
        <w:pStyle w:val="BodyText"/>
      </w:pPr>
      <w:r>
        <w:rPr>
          <w:b/>
        </w:rPr>
        <w:t xml:space="preserve">Anti-patterns we refuse:</w:t>
      </w:r>
      <w:r>
        <w:t xml:space="preserve"> </w:t>
      </w:r>
      <w:r>
        <w:t xml:space="preserve">- Long forms with English labels.</w:t>
      </w:r>
      <w:r>
        <w:t xml:space="preserve"> </w:t>
      </w:r>
      <w:r>
        <w:t xml:space="preserve">- Pop-ups asking for app-store ratings (rural users find them confusing).</w:t>
      </w:r>
      <w:r>
        <w:t xml:space="preserve"> </w:t>
      </w:r>
      <w:r>
        <w:t xml:space="preserve">- Push notifications between 8 PM and 6 AM (respect for rural rhythm).</w:t>
      </w:r>
      <w:r>
        <w:t xml:space="preserve"> </w:t>
      </w:r>
      <w:r>
        <w:t xml:space="preserve">- Animated loaders that make farmers think the app is broken — we show static</w:t>
      </w:r>
      <w:r>
        <w:t xml:space="preserve"> </w:t>
      </w:r>
      <w:r>
        <w:t xml:space="preserve">“</w:t>
      </w:r>
      <w:r>
        <w:t xml:space="preserve">working…</w:t>
      </w:r>
      <w:r>
        <w:t xml:space="preserve">”</w:t>
      </w:r>
      <w:r>
        <w:t xml:space="preserve"> </w:t>
      </w:r>
      <w:r>
        <w:t xml:space="preserve">text instead.</w:t>
      </w:r>
    </w:p>
    <w:p>
      <w:r>
        <w:pict>
          <v:rect style="width:0;height:1.5pt" o:hralign="center" o:hrstd="t" o:hr="t"/>
        </w:pict>
      </w:r>
    </w:p>
    <w:p>
      <w:pPr>
        <w:pStyle w:val="Heading1"/>
      </w:pPr>
      <w:bookmarkStart w:id="29" w:name="government-integration-map"/>
      <w:r>
        <w:t xml:space="preserve">10 · Government Integration Map</w:t>
      </w:r>
      <w:bookmarkEnd w:id="29"/>
    </w:p>
    <w:p>
      <w:pPr>
        <w:pStyle w:val="FirstParagraph"/>
      </w:pPr>
      <w:r>
        <w:t xml:space="preserve">Every line below is a separately monetisable surface AND a defensibility moat.</w:t>
      </w:r>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Public system</w:t>
            </w:r>
          </w:p>
        </w:tc>
        <w:tc>
          <w:tcPr>
            <w:tcBorders>
              <w:bottom w:val="single"/>
            </w:tcBorders>
            <w:vAlign w:val="bottom"/>
          </w:tcPr>
          <w:p>
            <w:pPr>
              <w:pStyle w:val="Compact"/>
              <w:jc w:val="left"/>
            </w:pPr>
            <w:r>
              <w:t xml:space="preserve">What we use</w:t>
            </w:r>
          </w:p>
        </w:tc>
        <w:tc>
          <w:tcPr>
            <w:tcBorders>
              <w:bottom w:val="single"/>
            </w:tcBorders>
            <w:vAlign w:val="bottom"/>
          </w:tcPr>
          <w:p>
            <w:pPr>
              <w:pStyle w:val="Compact"/>
              <w:jc w:val="left"/>
            </w:pPr>
            <w:r>
              <w:t xml:space="preserve">What we provide back</w:t>
            </w:r>
          </w:p>
        </w:tc>
        <w:tc>
          <w:tcPr>
            <w:tcBorders>
              <w:bottom w:val="single"/>
            </w:tcBorders>
            <w:vAlign w:val="bottom"/>
          </w:tcPr>
          <w:p>
            <w:pPr>
              <w:pStyle w:val="Compact"/>
              <w:jc w:val="left"/>
            </w:pPr>
            <w:r>
              <w:t xml:space="preserve">Revenue tie-in</w:t>
            </w:r>
          </w:p>
        </w:tc>
      </w:tr>
      <w:tr>
        <w:tc>
          <w:p>
            <w:pPr>
              <w:pStyle w:val="Compact"/>
              <w:jc w:val="left"/>
            </w:pPr>
            <w:r>
              <w:rPr>
                <w:b/>
              </w:rPr>
              <w:t xml:space="preserve">AgriStack</w:t>
            </w:r>
          </w:p>
        </w:tc>
        <w:tc>
          <w:p>
            <w:pPr>
              <w:pStyle w:val="Compact"/>
              <w:jc w:val="left"/>
            </w:pPr>
            <w:r>
              <w:t xml:space="preserve">Farmer identity + land record</w:t>
            </w:r>
          </w:p>
        </w:tc>
        <w:tc>
          <w:p>
            <w:pPr>
              <w:pStyle w:val="Compact"/>
              <w:jc w:val="left"/>
            </w:pPr>
            <w:r>
              <w:t xml:space="preserve">Verified active farmer cohort data</w:t>
            </w:r>
          </w:p>
        </w:tc>
        <w:tc>
          <w:p>
            <w:pPr>
              <w:pStyle w:val="Compact"/>
              <w:jc w:val="left"/>
            </w:pPr>
            <w:r>
              <w:t xml:space="preserve">Onboarding cost ₹14 (vs ₹1,200 industry)</w:t>
            </w:r>
          </w:p>
        </w:tc>
      </w:tr>
      <w:tr>
        <w:tc>
          <w:p>
            <w:pPr>
              <w:pStyle w:val="Compact"/>
              <w:jc w:val="left"/>
            </w:pPr>
            <w:r>
              <w:rPr>
                <w:b/>
              </w:rPr>
              <w:t xml:space="preserve">ONDC</w:t>
            </w:r>
          </w:p>
        </w:tc>
        <w:tc>
          <w:p>
            <w:pPr>
              <w:pStyle w:val="Compact"/>
              <w:jc w:val="left"/>
            </w:pPr>
            <w:r>
              <w:t xml:space="preserve">Buy + sell catalogues</w:t>
            </w:r>
          </w:p>
        </w:tc>
        <w:tc>
          <w:p>
            <w:pPr>
              <w:pStyle w:val="Compact"/>
              <w:jc w:val="left"/>
            </w:pPr>
            <w:r>
              <w:t xml:space="preserve">Smallholder seller-side liquidity</w:t>
            </w:r>
          </w:p>
        </w:tc>
        <w:tc>
          <w:p>
            <w:pPr>
              <w:pStyle w:val="Compact"/>
              <w:jc w:val="left"/>
            </w:pPr>
            <w:r>
              <w:t xml:space="preserve">Marketplace take-rate 1.2-2.5%</w:t>
            </w:r>
          </w:p>
        </w:tc>
      </w:tr>
      <w:tr>
        <w:tc>
          <w:p>
            <w:pPr>
              <w:pStyle w:val="Compact"/>
              <w:jc w:val="left"/>
            </w:pPr>
            <w:r>
              <w:rPr>
                <w:b/>
              </w:rPr>
              <w:t xml:space="preserve">OCEN</w:t>
            </w:r>
          </w:p>
        </w:tc>
        <w:tc>
          <w:p>
            <w:pPr>
              <w:pStyle w:val="Compact"/>
              <w:jc w:val="left"/>
            </w:pPr>
            <w:r>
              <w:t xml:space="preserve">Loan rails</w:t>
            </w:r>
          </w:p>
        </w:tc>
        <w:tc>
          <w:p>
            <w:pPr>
              <w:pStyle w:val="Compact"/>
              <w:jc w:val="left"/>
            </w:pPr>
            <w:r>
              <w:t xml:space="preserve">Pre-verified borrower leads</w:t>
            </w:r>
          </w:p>
        </w:tc>
        <w:tc>
          <w:p>
            <w:pPr>
              <w:pStyle w:val="Compact"/>
              <w:jc w:val="left"/>
            </w:pPr>
            <w:r>
              <w:t xml:space="preserve">₹450/lakh lender fee</w:t>
            </w:r>
          </w:p>
        </w:tc>
      </w:tr>
      <w:tr>
        <w:tc>
          <w:p>
            <w:pPr>
              <w:pStyle w:val="Compact"/>
              <w:jc w:val="left"/>
            </w:pPr>
            <w:r>
              <w:rPr>
                <w:b/>
              </w:rPr>
              <w:t xml:space="preserve">DigiLocker</w:t>
            </w:r>
          </w:p>
        </w:tc>
        <w:tc>
          <w:p>
            <w:pPr>
              <w:pStyle w:val="Compact"/>
              <w:jc w:val="left"/>
            </w:pPr>
            <w:r>
              <w:t xml:space="preserve">Document storage + e-sign</w:t>
            </w:r>
          </w:p>
        </w:tc>
        <w:tc>
          <w:p>
            <w:pPr>
              <w:pStyle w:val="Compact"/>
              <w:jc w:val="left"/>
            </w:pPr>
            <w:r>
              <w:t xml:space="preserve">Scheme application auto-fill</w:t>
            </w:r>
          </w:p>
        </w:tc>
        <w:tc>
          <w:p>
            <w:pPr>
              <w:pStyle w:val="Compact"/>
              <w:jc w:val="left"/>
            </w:pPr>
            <w:r>
              <w:t xml:space="preserve">Reduced abandonment → DaaS value</w:t>
            </w:r>
          </w:p>
        </w:tc>
      </w:tr>
      <w:tr>
        <w:tc>
          <w:p>
            <w:pPr>
              <w:pStyle w:val="Compact"/>
              <w:jc w:val="left"/>
            </w:pPr>
            <w:r>
              <w:rPr>
                <w:b/>
              </w:rPr>
              <w:t xml:space="preserve">AGMARKNET</w:t>
            </w:r>
          </w:p>
        </w:tc>
        <w:tc>
          <w:p>
            <w:pPr>
              <w:pStyle w:val="Compact"/>
              <w:jc w:val="left"/>
            </w:pPr>
            <w:r>
              <w:t xml:space="preserve">Live mandi prices</w:t>
            </w:r>
          </w:p>
        </w:tc>
        <w:tc>
          <w:p>
            <w:pPr>
              <w:pStyle w:val="Compact"/>
              <w:jc w:val="left"/>
            </w:pPr>
            <w:r>
              <w:t xml:space="preserve">Farmer-side price-action flows</w:t>
            </w:r>
          </w:p>
        </w:tc>
        <w:tc>
          <w:p>
            <w:pPr>
              <w:pStyle w:val="Compact"/>
              <w:jc w:val="left"/>
            </w:pPr>
            <w:r>
              <w:t xml:space="preserve">Marketplace + Premium tier</w:t>
            </w:r>
          </w:p>
        </w:tc>
      </w:tr>
      <w:tr>
        <w:tc>
          <w:p>
            <w:pPr>
              <w:pStyle w:val="Compact"/>
              <w:jc w:val="left"/>
            </w:pPr>
            <w:r>
              <w:rPr>
                <w:b/>
              </w:rPr>
              <w:t xml:space="preserve">Bhashini</w:t>
            </w:r>
          </w:p>
        </w:tc>
        <w:tc>
          <w:p>
            <w:pPr>
              <w:pStyle w:val="Compact"/>
              <w:jc w:val="left"/>
            </w:pPr>
            <w:r>
              <w:t xml:space="preserve">ASR/TTS/NMT</w:t>
            </w:r>
          </w:p>
        </w:tc>
        <w:tc>
          <w:p>
            <w:pPr>
              <w:pStyle w:val="Compact"/>
              <w:jc w:val="left"/>
            </w:pPr>
            <w:r>
              <w:t xml:space="preserve">Telugu fine-tuning data + production usage signals</w:t>
            </w:r>
          </w:p>
        </w:tc>
        <w:tc>
          <w:p>
            <w:pPr>
              <w:pStyle w:val="Compact"/>
              <w:jc w:val="left"/>
            </w:pPr>
            <w:r>
              <w:t xml:space="preserve">Trust moat (no other agritech matches)</w:t>
            </w:r>
          </w:p>
        </w:tc>
      </w:tr>
      <w:tr>
        <w:tc>
          <w:p>
            <w:pPr>
              <w:pStyle w:val="Compact"/>
              <w:jc w:val="left"/>
            </w:pPr>
            <w:r>
              <w:rPr>
                <w:b/>
              </w:rPr>
              <w:t xml:space="preserve">AIC (PMFBY)</w:t>
            </w:r>
          </w:p>
        </w:tc>
        <w:tc>
          <w:p>
            <w:pPr>
              <w:pStyle w:val="Compact"/>
              <w:jc w:val="left"/>
            </w:pPr>
            <w:r>
              <w:t xml:space="preserve">Claim API</w:t>
            </w:r>
          </w:p>
        </w:tc>
        <w:tc>
          <w:p>
            <w:pPr>
              <w:pStyle w:val="Compact"/>
              <w:jc w:val="left"/>
            </w:pPr>
            <w:r>
              <w:t xml:space="preserve">Drone + satellite + weather evidence dossiers</w:t>
            </w:r>
          </w:p>
        </w:tc>
        <w:tc>
          <w:p>
            <w:pPr>
              <w:pStyle w:val="Compact"/>
              <w:jc w:val="left"/>
            </w:pPr>
            <w:r>
              <w:t xml:space="preserve">₹120 per verified claim</w:t>
            </w:r>
          </w:p>
        </w:tc>
      </w:tr>
      <w:tr>
        <w:tc>
          <w:p>
            <w:pPr>
              <w:pStyle w:val="Compact"/>
              <w:jc w:val="left"/>
            </w:pPr>
            <w:r>
              <w:rPr>
                <w:b/>
              </w:rPr>
              <w:t xml:space="preserve">State Agri Depts</w:t>
            </w:r>
          </w:p>
        </w:tc>
        <w:tc>
          <w:p>
            <w:pPr>
              <w:pStyle w:val="Compact"/>
              <w:jc w:val="left"/>
            </w:pPr>
            <w:r>
              <w:t xml:space="preserve">Scheme rules + farmer welfare data</w:t>
            </w:r>
          </w:p>
        </w:tc>
        <w:tc>
          <w:p>
            <w:pPr>
              <w:pStyle w:val="Compact"/>
              <w:jc w:val="left"/>
            </w:pPr>
            <w:r>
              <w:t xml:space="preserve">District-wide dashboard</w:t>
            </w:r>
          </w:p>
        </w:tc>
        <w:tc>
          <w:p>
            <w:pPr>
              <w:pStyle w:val="Compact"/>
              <w:jc w:val="left"/>
            </w:pPr>
            <w:r>
              <w:t xml:space="preserve">₹35-80 L/district/yr DaaS</w:t>
            </w:r>
          </w:p>
        </w:tc>
      </w:tr>
      <w:tr>
        <w:tc>
          <w:p>
            <w:pPr>
              <w:pStyle w:val="Compact"/>
              <w:jc w:val="left"/>
            </w:pPr>
            <w:r>
              <w:rPr>
                <w:b/>
              </w:rPr>
              <w:t xml:space="preserve">NABARD</w:t>
            </w:r>
          </w:p>
        </w:tc>
        <w:tc>
          <w:p>
            <w:pPr>
              <w:pStyle w:val="Compact"/>
              <w:jc w:val="left"/>
            </w:pPr>
            <w:r>
              <w:t xml:space="preserve">FPO + cooperative network</w:t>
            </w:r>
          </w:p>
        </w:tc>
        <w:tc>
          <w:p>
            <w:pPr>
              <w:pStyle w:val="Compact"/>
              <w:jc w:val="left"/>
            </w:pPr>
            <w:r>
              <w:t xml:space="preserve">Activity reports + credit-channel volume</w:t>
            </w:r>
          </w:p>
        </w:tc>
        <w:tc>
          <w:p>
            <w:pPr>
              <w:pStyle w:val="Compact"/>
              <w:jc w:val="left"/>
            </w:pPr>
            <w:r>
              <w:t xml:space="preserve">Lender fee + DaaS</w:t>
            </w:r>
          </w:p>
        </w:tc>
      </w:tr>
      <w:tr>
        <w:tc>
          <w:p>
            <w:pPr>
              <w:pStyle w:val="Compact"/>
              <w:jc w:val="left"/>
            </w:pPr>
            <w:r>
              <w:rPr>
                <w:b/>
              </w:rPr>
              <w:t xml:space="preserve">APEDA / DGFT</w:t>
            </w:r>
          </w:p>
        </w:tc>
        <w:tc>
          <w:p>
            <w:pPr>
              <w:pStyle w:val="Compact"/>
              <w:jc w:val="left"/>
            </w:pPr>
            <w:r>
              <w:t xml:space="preserve">Export cert + IEC</w:t>
            </w:r>
          </w:p>
        </w:tc>
        <w:tc>
          <w:p>
            <w:pPr>
              <w:pStyle w:val="Compact"/>
              <w:jc w:val="left"/>
            </w:pPr>
            <w:r>
              <w:t xml:space="preserve">Pre-cert documentation pipeline</w:t>
            </w:r>
          </w:p>
        </w:tc>
        <w:tc>
          <w:p>
            <w:pPr>
              <w:pStyle w:val="Compact"/>
              <w:jc w:val="left"/>
            </w:pPr>
            <w:r>
              <w:t xml:space="preserve">0.4% of FOB facilitation fee</w:t>
            </w:r>
          </w:p>
        </w:tc>
      </w:tr>
      <w:tr>
        <w:tc>
          <w:p>
            <w:pPr>
              <w:pStyle w:val="Compact"/>
              <w:jc w:val="left"/>
            </w:pPr>
            <w:r>
              <w:rPr>
                <w:b/>
              </w:rPr>
              <w:t xml:space="preserve">PM-KUSUM</w:t>
            </w:r>
          </w:p>
        </w:tc>
        <w:tc>
          <w:p>
            <w:pPr>
              <w:pStyle w:val="Compact"/>
              <w:jc w:val="left"/>
            </w:pPr>
            <w:r>
              <w:t xml:space="preserve">Solar subsidy database</w:t>
            </w:r>
          </w:p>
        </w:tc>
        <w:tc>
          <w:p>
            <w:pPr>
              <w:pStyle w:val="Compact"/>
              <w:jc w:val="left"/>
            </w:pPr>
            <w:r>
              <w:t xml:space="preserve">Auto-enrolment + monitoring</w:t>
            </w:r>
          </w:p>
        </w:tc>
        <w:tc>
          <w:p>
            <w:pPr>
              <w:pStyle w:val="Compact"/>
              <w:jc w:val="left"/>
            </w:pPr>
            <w:r>
              <w:t xml:space="preserve">Marketplace (solar dryer) + DaaS</w:t>
            </w:r>
          </w:p>
        </w:tc>
      </w:tr>
      <w:tr>
        <w:tc>
          <w:p>
            <w:pPr>
              <w:pStyle w:val="Compact"/>
              <w:jc w:val="left"/>
            </w:pPr>
            <w:r>
              <w:rPr>
                <w:b/>
              </w:rPr>
              <w:t xml:space="preserve">MGNREGA</w:t>
            </w:r>
          </w:p>
        </w:tc>
        <w:tc>
          <w:p>
            <w:pPr>
              <w:pStyle w:val="Compact"/>
              <w:jc w:val="left"/>
            </w:pPr>
            <w:r>
              <w:t xml:space="preserve">Rural labour database</w:t>
            </w:r>
          </w:p>
        </w:tc>
        <w:tc>
          <w:p>
            <w:pPr>
              <w:pStyle w:val="Compact"/>
              <w:jc w:val="left"/>
            </w:pPr>
            <w:r>
              <w:t xml:space="preserve">Farm-pond construction prefill</w:t>
            </w:r>
          </w:p>
        </w:tc>
        <w:tc>
          <w:p>
            <w:pPr>
              <w:pStyle w:val="Compact"/>
              <w:jc w:val="left"/>
            </w:pPr>
            <w:r>
              <w:t xml:space="preserve">Marketplace fee on construction work</w:t>
            </w:r>
          </w:p>
        </w:tc>
      </w:tr>
    </w:tbl>
    <w:p>
      <w:pPr>
        <w:pStyle w:val="BodyText"/>
      </w:pPr>
      <w:r>
        <w:rPr>
          <w:b/>
        </w:rPr>
        <w:t xml:space="preserve">Defensibility implication.</w:t>
      </w:r>
      <w:r>
        <w:t xml:space="preserve"> </w:t>
      </w:r>
      <w:r>
        <w:t xml:space="preserve">Each integration is a 6-12 month engineering investment AND a 12-18 month government partnership cycle. An incoming competitor has to repeat both. By the time DeHaat tries to do this, we already have 8 integrations live in 12 states.</w:t>
      </w:r>
    </w:p>
    <w:p>
      <w:r>
        <w:pict>
          <v:rect style="width:0;height:1.5pt" o:hralign="center" o:hrstd="t" o:hr="t"/>
        </w:pict>
      </w:r>
    </w:p>
    <w:p>
      <w:pPr>
        <w:pStyle w:val="Heading1"/>
      </w:pPr>
      <w:bookmarkStart w:id="30" w:name="investor-readiness-analysis"/>
      <w:r>
        <w:t xml:space="preserve">11 · Investor Readiness Analysis</w:t>
      </w:r>
      <w:bookmarkEnd w:id="30"/>
    </w:p>
    <w:p>
      <w:pPr>
        <w:pStyle w:val="FirstParagraph"/>
      </w:pPr>
      <w:r>
        <w:rPr>
          <w:b/>
        </w:rPr>
        <w:t xml:space="preserve">Strengths (the</w:t>
      </w:r>
      <w:r>
        <w:rPr>
          <w:b/>
        </w:rPr>
        <w:t xml:space="preserve"> </w:t>
      </w:r>
      <w:r>
        <w:rPr>
          <w:b/>
        </w:rPr>
        <w:t xml:space="preserve">“</w:t>
      </w:r>
      <w:r>
        <w:rPr>
          <w:b/>
        </w:rPr>
        <w:t xml:space="preserve">yes</w:t>
      </w:r>
      <w:r>
        <w:rPr>
          <w:b/>
        </w:rPr>
        <w:t xml:space="preserve">”</w:t>
      </w:r>
      <w:r>
        <w:rPr>
          <w:b/>
        </w:rPr>
        <w:t xml:space="preserve"> </w:t>
      </w:r>
      <w:r>
        <w:rPr>
          <w:b/>
        </w:rPr>
        <w:t xml:space="preserve">reasons):</w:t>
      </w:r>
      <w:r>
        <w:t xml:space="preserve"> </w:t>
      </w:r>
      <w:r>
        <w:t xml:space="preserve">- Working MVP with 8,742 pilot users, not a slide deck.</w:t>
      </w:r>
      <w:r>
        <w:t xml:space="preserve"> </w:t>
      </w:r>
      <w:r>
        <w:t xml:space="preserve">- Public-stack thesis is structurally unique; closest direct competitor shut down.</w:t>
      </w:r>
      <w:r>
        <w:t xml:space="preserve"> </w:t>
      </w:r>
      <w:r>
        <w:t xml:space="preserve">- Founder has 14 years infrastructure delivery experience (de-risks execution).</w:t>
      </w:r>
      <w:r>
        <w:t xml:space="preserve"> </w:t>
      </w:r>
      <w:r>
        <w:t xml:space="preserve">- Capital-efficient: pilot ran on ₹38 lakh; ₹4.5 cr pre-seed buys 18 months.</w:t>
      </w:r>
      <w:r>
        <w:t xml:space="preserve"> </w:t>
      </w:r>
      <w:r>
        <w:t xml:space="preserve">- Sustainability + impact narrative aligns with ESG mandates of climate-tech and impact funds.</w:t>
      </w:r>
    </w:p>
    <w:p>
      <w:pPr>
        <w:pStyle w:val="BodyText"/>
      </w:pPr>
      <w:r>
        <w:rPr>
          <w:b/>
        </w:rPr>
        <w:t xml:space="preserve">Weaknesses (honest):</w:t>
      </w:r>
      <w:r>
        <w:t xml:space="preserve"> </w:t>
      </w:r>
      <w:r>
        <w:t xml:space="preserve">- No CTO yet (active conversations, but pre-close).</w:t>
      </w:r>
      <w:r>
        <w:t xml:space="preserve"> </w:t>
      </w:r>
      <w:r>
        <w:t xml:space="preserve">- Government BD cycles are slower than VC quarterly milestones — may feel like slow progress in months 6-9.</w:t>
      </w:r>
      <w:r>
        <w:t xml:space="preserve"> </w:t>
      </w:r>
      <w:r>
        <w:t xml:space="preserve">- Pilot is concentrated in TS + AP; geographic concentration risk.</w:t>
      </w:r>
      <w:r>
        <w:t xml:space="preserve"> </w:t>
      </w:r>
      <w:r>
        <w:t xml:space="preserve">- Founder has day job at Quadrant Technologies; full-time commitment triggers at first cheque.</w:t>
      </w:r>
    </w:p>
    <w:p>
      <w:pPr>
        <w:pStyle w:val="BodyText"/>
      </w:pPr>
      <w:r>
        <w:rPr>
          <w:b/>
        </w:rPr>
        <w:t xml:space="preserve">Opportunities:</w:t>
      </w:r>
      <w:r>
        <w:t xml:space="preserve"> </w:t>
      </w:r>
      <w:r>
        <w:t xml:space="preserve">- ESG capital pool in India is growing (Just Climate’s $30M to AgroStar in Nov 2025 is a signal).</w:t>
      </w:r>
      <w:r>
        <w:t xml:space="preserve"> </w:t>
      </w:r>
      <w:r>
        <w:t xml:space="preserve">- BharatAgri’s closure means competitor capital is</w:t>
      </w:r>
      <w:r>
        <w:t xml:space="preserve"> </w:t>
      </w:r>
      <w:r>
        <w:t xml:space="preserve">“</w:t>
      </w:r>
      <w:r>
        <w:t xml:space="preserve">available</w:t>
      </w:r>
      <w:r>
        <w:t xml:space="preserve">”</w:t>
      </w:r>
      <w:r>
        <w:t xml:space="preserve"> </w:t>
      </w:r>
      <w:r>
        <w:t xml:space="preserve">for redirection.</w:t>
      </w:r>
      <w:r>
        <w:t xml:space="preserve"> </w:t>
      </w:r>
      <w:r>
        <w:t xml:space="preserve">- ONDC + AgriStack maturing into rails creates first-mover advantage for the next 18-24 months.</w:t>
      </w:r>
    </w:p>
    <w:p>
      <w:pPr>
        <w:pStyle w:val="BodyText"/>
      </w:pPr>
      <w:r>
        <w:rPr>
          <w:b/>
        </w:rPr>
        <w:t xml:space="preserve">Threats:</w:t>
      </w:r>
      <w:r>
        <w:t xml:space="preserve"> </w:t>
      </w:r>
      <w:r>
        <w:t xml:space="preserve">- DeHaat could pivot to build a true farmer OS (medium probability, high impact).</w:t>
      </w:r>
      <w:r>
        <w:t xml:space="preserve"> </w:t>
      </w:r>
      <w:r>
        <w:t xml:space="preserve">- Government policy shifts on AgriStack data access (low probability, high impact).</w:t>
      </w:r>
      <w:r>
        <w:t xml:space="preserve"> </w:t>
      </w:r>
      <w:r>
        <w:t xml:space="preserve">- A funded competitor copying the open-stack thesis (medium probability, medium impact).</w:t>
      </w:r>
    </w:p>
    <w:p>
      <w:pPr>
        <w:pStyle w:val="BodyText"/>
      </w:pPr>
      <w:r>
        <w:rPr>
          <w:b/>
        </w:rPr>
        <w:t xml:space="preserve">Risk mitigation plan:</w:t>
      </w:r>
      <w:r>
        <w:t xml:space="preserve"> </w:t>
      </w:r>
      <w:r>
        <w:t xml:space="preserve">-</w:t>
      </w:r>
      <w:r>
        <w:t xml:space="preserve"> </w:t>
      </w:r>
      <w:r>
        <w:rPr>
          <w:b/>
        </w:rPr>
        <w:t xml:space="preserve">DeHaat pivot:</w:t>
      </w:r>
      <w:r>
        <w:t xml:space="preserve"> </w:t>
      </w:r>
      <w:r>
        <w:t xml:space="preserve">lock in state DaaS contracts in 6-8 states before they wake up. Government contracts are sticky and politically painful to displace.</w:t>
      </w:r>
      <w:r>
        <w:t xml:space="preserve"> </w:t>
      </w:r>
      <w:r>
        <w:t xml:space="preserve">-</w:t>
      </w:r>
      <w:r>
        <w:t xml:space="preserve"> </w:t>
      </w:r>
      <w:r>
        <w:rPr>
          <w:b/>
        </w:rPr>
        <w:t xml:space="preserve">Policy risk:</w:t>
      </w:r>
      <w:r>
        <w:t xml:space="preserve"> </w:t>
      </w:r>
      <w:r>
        <w:t xml:space="preserve">architecture is rail-agnostic — we abstracted the public layer behind internal APIs from day one.</w:t>
      </w:r>
      <w:r>
        <w:t xml:space="preserve"> </w:t>
      </w:r>
      <w:r>
        <w:t xml:space="preserve">-</w:t>
      </w:r>
      <w:r>
        <w:t xml:space="preserve"> </w:t>
      </w:r>
      <w:r>
        <w:rPr>
          <w:b/>
        </w:rPr>
        <w:t xml:space="preserve">Copycat risk:</w:t>
      </w:r>
      <w:r>
        <w:t xml:space="preserve"> </w:t>
      </w:r>
      <w:r>
        <w:t xml:space="preserve">the data flywheel and language-specific training data is the real moat; first 18 months of pilot data is non-replicable.</w:t>
      </w:r>
      <w:r>
        <w:t xml:space="preserve"> </w:t>
      </w:r>
      <w:r>
        <w:t xml:space="preserve">-</w:t>
      </w:r>
      <w:r>
        <w:t xml:space="preserve"> </w:t>
      </w:r>
      <w:r>
        <w:rPr>
          <w:b/>
        </w:rPr>
        <w:t xml:space="preserve">Funding winter:</w:t>
      </w:r>
      <w:r>
        <w:t xml:space="preserve"> </w:t>
      </w:r>
      <w:r>
        <w:t xml:space="preserve">keep burn under ₹25 lakh/month; pilot proves we can hit milestones cheaply.</w:t>
      </w:r>
    </w:p>
    <w:p>
      <w:pPr>
        <w:pStyle w:val="BodyText"/>
      </w:pPr>
      <w:r>
        <w:rPr>
          <w:b/>
        </w:rPr>
        <w:t xml:space="preserve">The five-defensibility-moat stack:</w:t>
      </w:r>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Moat</w:t>
            </w:r>
          </w:p>
        </w:tc>
        <w:tc>
          <w:tcPr>
            <w:tcBorders>
              <w:bottom w:val="single"/>
            </w:tcBorders>
            <w:vAlign w:val="bottom"/>
          </w:tcPr>
          <w:p>
            <w:pPr>
              <w:pStyle w:val="Compact"/>
              <w:jc w:val="left"/>
            </w:pPr>
            <w:r>
              <w:t xml:space="preserve">Description</w:t>
            </w:r>
          </w:p>
        </w:tc>
        <w:tc>
          <w:tcPr>
            <w:tcBorders>
              <w:bottom w:val="single"/>
            </w:tcBorders>
            <w:vAlign w:val="bottom"/>
          </w:tcPr>
          <w:p>
            <w:pPr>
              <w:pStyle w:val="Compact"/>
              <w:jc w:val="left"/>
            </w:pPr>
            <w:r>
              <w:t xml:space="preserve">Time to replicate</w:t>
            </w:r>
          </w:p>
        </w:tc>
      </w:tr>
      <w:tr>
        <w:tc>
          <w:p>
            <w:pPr>
              <w:pStyle w:val="Compact"/>
              <w:jc w:val="left"/>
            </w:pPr>
            <w:r>
              <w:rPr>
                <w:b/>
              </w:rPr>
              <w:t xml:space="preserve">Data moat</w:t>
            </w:r>
          </w:p>
        </w:tc>
        <w:tc>
          <w:p>
            <w:pPr>
              <w:pStyle w:val="Compact"/>
              <w:jc w:val="left"/>
            </w:pPr>
            <w:r>
              <w:t xml:space="preserve">2M+ labeled Telugu voice + disease photo + farmer interaction records</w:t>
            </w:r>
          </w:p>
        </w:tc>
        <w:tc>
          <w:p>
            <w:pPr>
              <w:pStyle w:val="Compact"/>
              <w:jc w:val="left"/>
            </w:pPr>
            <w:r>
              <w:t xml:space="preserve">18-24 months minimum</w:t>
            </w:r>
          </w:p>
        </w:tc>
      </w:tr>
      <w:tr>
        <w:tc>
          <w:p>
            <w:pPr>
              <w:pStyle w:val="Compact"/>
              <w:jc w:val="left"/>
            </w:pPr>
            <w:r>
              <w:rPr>
                <w:b/>
              </w:rPr>
              <w:t xml:space="preserve">AI moat</w:t>
            </w:r>
          </w:p>
        </w:tc>
        <w:tc>
          <w:p>
            <w:pPr>
              <w:pStyle w:val="Compact"/>
              <w:jc w:val="left"/>
            </w:pPr>
            <w:r>
              <w:t xml:space="preserve">Bhashini fine-tunes, Telugu vocabulary, regional disease classifier weights</w:t>
            </w:r>
          </w:p>
        </w:tc>
        <w:tc>
          <w:p>
            <w:pPr>
              <w:pStyle w:val="Compact"/>
              <w:jc w:val="left"/>
            </w:pPr>
            <w:r>
              <w:t xml:space="preserve">12-18 months</w:t>
            </w:r>
          </w:p>
        </w:tc>
      </w:tr>
      <w:tr>
        <w:tc>
          <w:p>
            <w:pPr>
              <w:pStyle w:val="Compact"/>
              <w:jc w:val="left"/>
            </w:pPr>
            <w:r>
              <w:rPr>
                <w:b/>
              </w:rPr>
              <w:t xml:space="preserve">Distribution moat</w:t>
            </w:r>
          </w:p>
        </w:tc>
        <w:tc>
          <w:p>
            <w:pPr>
              <w:pStyle w:val="Compact"/>
              <w:jc w:val="left"/>
            </w:pPr>
            <w:r>
              <w:t xml:space="preserve">47 FPO contracts, 2 state DaaS agreements (target Y1), bank channels</w:t>
            </w:r>
          </w:p>
        </w:tc>
        <w:tc>
          <w:p>
            <w:pPr>
              <w:pStyle w:val="Compact"/>
              <w:jc w:val="left"/>
            </w:pPr>
            <w:r>
              <w:t xml:space="preserve">24+ months (relationship-led)</w:t>
            </w:r>
          </w:p>
        </w:tc>
      </w:tr>
      <w:tr>
        <w:tc>
          <w:p>
            <w:pPr>
              <w:pStyle w:val="Compact"/>
              <w:jc w:val="left"/>
            </w:pPr>
            <w:r>
              <w:rPr>
                <w:b/>
              </w:rPr>
              <w:t xml:space="preserve">Community moat</w:t>
            </w:r>
          </w:p>
        </w:tc>
        <w:tc>
          <w:p>
            <w:pPr>
              <w:pStyle w:val="Compact"/>
              <w:jc w:val="left"/>
            </w:pPr>
            <w:r>
              <w:t xml:space="preserve">Farmer evangelists in 500+ villages (k=1.27 viral coefficient)</w:t>
            </w:r>
          </w:p>
        </w:tc>
        <w:tc>
          <w:p>
            <w:pPr>
              <w:pStyle w:val="Compact"/>
              <w:jc w:val="left"/>
            </w:pPr>
            <w:r>
              <w:t xml:space="preserve">impossible to copy without ground presence</w:t>
            </w:r>
          </w:p>
        </w:tc>
      </w:tr>
      <w:tr>
        <w:tc>
          <w:p>
            <w:pPr>
              <w:pStyle w:val="Compact"/>
              <w:jc w:val="left"/>
            </w:pPr>
            <w:r>
              <w:rPr>
                <w:b/>
              </w:rPr>
              <w:t xml:space="preserve">Integration moat</w:t>
            </w:r>
          </w:p>
        </w:tc>
        <w:tc>
          <w:p>
            <w:pPr>
              <w:pStyle w:val="Compact"/>
              <w:jc w:val="left"/>
            </w:pPr>
            <w:r>
              <w:t xml:space="preserve">12 public-stack integrations live, in production</w:t>
            </w:r>
          </w:p>
        </w:tc>
        <w:tc>
          <w:p>
            <w:pPr>
              <w:pStyle w:val="Compact"/>
              <w:jc w:val="left"/>
            </w:pPr>
            <w:r>
              <w:t xml:space="preserve">18-30 months per competitor</w:t>
            </w:r>
          </w:p>
        </w:tc>
      </w:tr>
    </w:tbl>
    <w:p>
      <w:r>
        <w:pict>
          <v:rect style="width:0;height:1.5pt" o:hralign="center" o:hrstd="t" o:hr="t"/>
        </w:pict>
      </w:r>
    </w:p>
    <w:p>
      <w:pPr>
        <w:pStyle w:val="Heading1"/>
      </w:pPr>
      <w:bookmarkStart w:id="31" w:name="startup-scalability-analysis"/>
      <w:r>
        <w:t xml:space="preserve">12 · Startup Scalability Analysis</w:t>
      </w:r>
      <w:bookmarkEnd w:id="31"/>
    </w:p>
    <w:p>
      <w:pPr>
        <w:pStyle w:val="FirstParagraph"/>
      </w:pPr>
      <w:r>
        <w:rPr>
          <w:b/>
        </w:rPr>
        <w:t xml:space="preserve">The asset-light test.</w:t>
      </w:r>
      <w:r>
        <w:t xml:space="preserve"> </w:t>
      </w:r>
      <w:r>
        <w:t xml:space="preserve">AgriSense AI owns no warehouses, no drones, no tractors, no inventory. We are the orchestration + intelligence layer on top of partners. This is deliberate. It is what kept Twiga Foods (capex-heavy distribution) from surviving 2025 while AgriSense AI’s pilot ran on ₹38 lakh.</w:t>
      </w:r>
    </w:p>
    <w:p>
      <w:pPr>
        <w:pStyle w:val="BodyText"/>
      </w:pPr>
      <w:r>
        <w:rPr>
          <w:b/>
        </w:rPr>
        <w:t xml:space="preserve">Unit economics at three scales:</w:t>
      </w:r>
    </w:p>
    <w:tbl>
      <w:tblPr>
        <w:tblStyle w:val="Table"/>
        <w:tblW w:type="pct" w:w="0.0"/>
        <w:tblLook w:firstRow="1"/>
      </w:tblPr>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At 10K farmers</w:t>
            </w:r>
          </w:p>
        </w:tc>
        <w:tc>
          <w:tcPr>
            <w:tcBorders>
              <w:bottom w:val="single"/>
            </w:tcBorders>
            <w:vAlign w:val="bottom"/>
          </w:tcPr>
          <w:p>
            <w:pPr>
              <w:pStyle w:val="Compact"/>
              <w:jc w:val="left"/>
            </w:pPr>
            <w:r>
              <w:t xml:space="preserve">At 100K</w:t>
            </w:r>
          </w:p>
        </w:tc>
        <w:tc>
          <w:tcPr>
            <w:tcBorders>
              <w:bottom w:val="single"/>
            </w:tcBorders>
            <w:vAlign w:val="bottom"/>
          </w:tcPr>
          <w:p>
            <w:pPr>
              <w:pStyle w:val="Compact"/>
              <w:jc w:val="left"/>
            </w:pPr>
            <w:r>
              <w:t xml:space="preserve">At 5M</w:t>
            </w:r>
          </w:p>
        </w:tc>
      </w:tr>
      <w:tr>
        <w:tc>
          <w:p>
            <w:pPr>
              <w:pStyle w:val="Compact"/>
              <w:jc w:val="left"/>
            </w:pPr>
            <w:r>
              <w:t xml:space="preserve">CAC (blended)</w:t>
            </w:r>
          </w:p>
        </w:tc>
        <w:tc>
          <w:p>
            <w:pPr>
              <w:pStyle w:val="Compact"/>
              <w:jc w:val="left"/>
            </w:pPr>
            <w:r>
              <w:t xml:space="preserve">₹14</w:t>
            </w:r>
          </w:p>
        </w:tc>
        <w:tc>
          <w:p>
            <w:pPr>
              <w:pStyle w:val="Compact"/>
              <w:jc w:val="left"/>
            </w:pPr>
            <w:r>
              <w:t xml:space="preserve">₹16</w:t>
            </w:r>
          </w:p>
        </w:tc>
        <w:tc>
          <w:p>
            <w:pPr>
              <w:pStyle w:val="Compact"/>
              <w:jc w:val="left"/>
            </w:pPr>
            <w:r>
              <w:t xml:space="preserve">₹22</w:t>
            </w:r>
          </w:p>
        </w:tc>
      </w:tr>
      <w:tr>
        <w:tc>
          <w:p>
            <w:pPr>
              <w:pStyle w:val="Compact"/>
              <w:jc w:val="left"/>
            </w:pPr>
            <w:r>
              <w:t xml:space="preserve">LTV (Year 1)</w:t>
            </w:r>
          </w:p>
        </w:tc>
        <w:tc>
          <w:p>
            <w:pPr>
              <w:pStyle w:val="Compact"/>
              <w:jc w:val="left"/>
            </w:pPr>
            <w:r>
              <w:t xml:space="preserve">₹680</w:t>
            </w:r>
          </w:p>
        </w:tc>
        <w:tc>
          <w:p>
            <w:pPr>
              <w:pStyle w:val="Compact"/>
              <w:jc w:val="left"/>
            </w:pPr>
            <w:r>
              <w:t xml:space="preserve">₹720</w:t>
            </w:r>
          </w:p>
        </w:tc>
        <w:tc>
          <w:p>
            <w:pPr>
              <w:pStyle w:val="Compact"/>
              <w:jc w:val="left"/>
            </w:pPr>
            <w:r>
              <w:t xml:space="preserve">₹980</w:t>
            </w:r>
          </w:p>
        </w:tc>
      </w:tr>
      <w:tr>
        <w:tc>
          <w:p>
            <w:pPr>
              <w:pStyle w:val="Compact"/>
              <w:jc w:val="left"/>
            </w:pPr>
            <w:r>
              <w:t xml:space="preserve">LTV (Year 3 cumulative)</w:t>
            </w:r>
          </w:p>
        </w:tc>
        <w:tc>
          <w:p>
            <w:pPr>
              <w:pStyle w:val="Compact"/>
              <w:jc w:val="left"/>
            </w:pPr>
            <w:r>
              <w:t xml:space="preserve">₹6,800</w:t>
            </w:r>
          </w:p>
        </w:tc>
        <w:tc>
          <w:p>
            <w:pPr>
              <w:pStyle w:val="Compact"/>
              <w:jc w:val="left"/>
            </w:pPr>
            <w:r>
              <w:t xml:space="preserve">₹8,200</w:t>
            </w:r>
          </w:p>
        </w:tc>
        <w:tc>
          <w:p>
            <w:pPr>
              <w:pStyle w:val="Compact"/>
              <w:jc w:val="left"/>
            </w:pPr>
            <w:r>
              <w:t xml:space="preserve">₹14,200</w:t>
            </w:r>
          </w:p>
        </w:tc>
      </w:tr>
      <w:tr>
        <w:tc>
          <w:p>
            <w:pPr>
              <w:pStyle w:val="Compact"/>
              <w:jc w:val="left"/>
            </w:pPr>
            <w:r>
              <w:t xml:space="preserve">Cost per farmer per month (infra)</w:t>
            </w:r>
          </w:p>
        </w:tc>
        <w:tc>
          <w:p>
            <w:pPr>
              <w:pStyle w:val="Compact"/>
              <w:jc w:val="left"/>
            </w:pPr>
            <w:r>
              <w:t xml:space="preserve">₹4.20</w:t>
            </w:r>
          </w:p>
        </w:tc>
        <w:tc>
          <w:p>
            <w:pPr>
              <w:pStyle w:val="Compact"/>
              <w:jc w:val="left"/>
            </w:pPr>
            <w:r>
              <w:t xml:space="preserve">₹2.80</w:t>
            </w:r>
          </w:p>
        </w:tc>
        <w:tc>
          <w:p>
            <w:pPr>
              <w:pStyle w:val="Compact"/>
              <w:jc w:val="left"/>
            </w:pPr>
            <w:r>
              <w:t xml:space="preserve">₹1.40</w:t>
            </w:r>
          </w:p>
        </w:tc>
      </w:tr>
      <w:tr>
        <w:tc>
          <w:p>
            <w:pPr>
              <w:pStyle w:val="Compact"/>
              <w:jc w:val="left"/>
            </w:pPr>
            <w:r>
              <w:t xml:space="preserve">Gross margin</w:t>
            </w:r>
          </w:p>
        </w:tc>
        <w:tc>
          <w:p>
            <w:pPr>
              <w:pStyle w:val="Compact"/>
              <w:jc w:val="left"/>
            </w:pPr>
            <w:r>
              <w:t xml:space="preserve">72%</w:t>
            </w:r>
          </w:p>
        </w:tc>
        <w:tc>
          <w:p>
            <w:pPr>
              <w:pStyle w:val="Compact"/>
              <w:jc w:val="left"/>
            </w:pPr>
            <w:r>
              <w:t xml:space="preserve">78%</w:t>
            </w:r>
          </w:p>
        </w:tc>
        <w:tc>
          <w:p>
            <w:pPr>
              <w:pStyle w:val="Compact"/>
              <w:jc w:val="left"/>
            </w:pPr>
            <w:r>
              <w:t xml:space="preserve">84%</w:t>
            </w:r>
          </w:p>
        </w:tc>
      </w:tr>
      <w:tr>
        <w:tc>
          <w:p>
            <w:pPr>
              <w:pStyle w:val="Compact"/>
              <w:jc w:val="left"/>
            </w:pPr>
            <w:r>
              <w:t xml:space="preserve">EBITDA margin</w:t>
            </w:r>
          </w:p>
        </w:tc>
        <w:tc>
          <w:p>
            <w:pPr>
              <w:pStyle w:val="Compact"/>
              <w:jc w:val="left"/>
            </w:pPr>
            <w:r>
              <w:t xml:space="preserve">(28%)</w:t>
            </w:r>
          </w:p>
        </w:tc>
        <w:tc>
          <w:p>
            <w:pPr>
              <w:pStyle w:val="Compact"/>
              <w:jc w:val="left"/>
            </w:pPr>
            <w:r>
              <w:t xml:space="preserve">12%</w:t>
            </w:r>
          </w:p>
        </w:tc>
        <w:tc>
          <w:p>
            <w:pPr>
              <w:pStyle w:val="Compact"/>
              <w:jc w:val="left"/>
            </w:pPr>
            <w:r>
              <w:t xml:space="preserve">38%</w:t>
            </w:r>
          </w:p>
        </w:tc>
      </w:tr>
    </w:tbl>
    <w:p>
      <w:pPr>
        <w:pStyle w:val="BodyText"/>
      </w:pPr>
      <w:r>
        <w:rPr>
          <w:b/>
        </w:rPr>
        <w:t xml:space="preserve">Why this is rare:</w:t>
      </w:r>
      <w:r>
        <w:t xml:space="preserve"> </w:t>
      </w:r>
      <w:r>
        <w:t xml:space="preserve">marginal cost per farmer decreases as we scale (infra economies + voice-TTS bulk discounting + FPO overhead amortisation). Most agritechs see CAC</w:t>
      </w:r>
      <w:r>
        <w:t xml:space="preserve"> </w:t>
      </w:r>
      <w:r>
        <w:rPr>
          <w:i/>
        </w:rPr>
        <w:t xml:space="preserve">rise</w:t>
      </w:r>
      <w:r>
        <w:t xml:space="preserve"> </w:t>
      </w:r>
      <w:r>
        <w:t xml:space="preserve">at scale — we see it stay flat-ish because FPO + DaaS channels remain efficient.</w:t>
      </w:r>
    </w:p>
    <w:p>
      <w:pPr>
        <w:pStyle w:val="BodyText"/>
      </w:pPr>
      <w:r>
        <w:rPr>
          <w:b/>
        </w:rPr>
        <w:t xml:space="preserve">Scaling risks and the playbook:</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Risk</w:t>
            </w:r>
          </w:p>
        </w:tc>
        <w:tc>
          <w:tcPr>
            <w:tcBorders>
              <w:bottom w:val="single"/>
            </w:tcBorders>
            <w:vAlign w:val="bottom"/>
          </w:tcPr>
          <w:p>
            <w:pPr>
              <w:pStyle w:val="Compact"/>
              <w:jc w:val="left"/>
            </w:pPr>
            <w:r>
              <w:t xml:space="preserve">Mitigation</w:t>
            </w:r>
          </w:p>
        </w:tc>
      </w:tr>
      <w:tr>
        <w:tc>
          <w:p>
            <w:pPr>
              <w:pStyle w:val="Compact"/>
              <w:jc w:val="left"/>
            </w:pPr>
            <w:r>
              <w:t xml:space="preserve">Engineering hiring slow</w:t>
            </w:r>
          </w:p>
        </w:tc>
        <w:tc>
          <w:p>
            <w:pPr>
              <w:pStyle w:val="Compact"/>
              <w:jc w:val="left"/>
            </w:pPr>
            <w:r>
              <w:t xml:space="preserve">Open-source the non-differentiated parts of the platform; recruit on visibility and mission</w:t>
            </w:r>
          </w:p>
        </w:tc>
      </w:tr>
      <w:tr>
        <w:tc>
          <w:p>
            <w:pPr>
              <w:pStyle w:val="Compact"/>
              <w:jc w:val="left"/>
            </w:pPr>
            <w:r>
              <w:t xml:space="preserve">Government BD slower than VC milestones</w:t>
            </w:r>
          </w:p>
        </w:tc>
        <w:tc>
          <w:p>
            <w:pPr>
              <w:pStyle w:val="Compact"/>
              <w:jc w:val="left"/>
            </w:pPr>
            <w:r>
              <w:t xml:space="preserve">Sign 2-3 DaaS LoIs before pre-seed close so funding flows when proof arrives</w:t>
            </w:r>
          </w:p>
        </w:tc>
      </w:tr>
      <w:tr>
        <w:tc>
          <w:p>
            <w:pPr>
              <w:pStyle w:val="Compact"/>
              <w:jc w:val="left"/>
            </w:pPr>
            <w:r>
              <w:t xml:space="preserve">Geographic concentration in TS + AP</w:t>
            </w:r>
          </w:p>
        </w:tc>
        <w:tc>
          <w:p>
            <w:pPr>
              <w:pStyle w:val="Compact"/>
              <w:jc w:val="left"/>
            </w:pPr>
            <w:r>
              <w:t xml:space="preserve">Plan KA + MH expansion at month 9 (Series A trigger)</w:t>
            </w:r>
          </w:p>
        </w:tc>
      </w:tr>
      <w:tr>
        <w:tc>
          <w:p>
            <w:pPr>
              <w:pStyle w:val="Compact"/>
              <w:jc w:val="left"/>
            </w:pPr>
            <w:r>
              <w:t xml:space="preserve">Voice quality variance across dialects</w:t>
            </w:r>
          </w:p>
        </w:tc>
        <w:tc>
          <w:p>
            <w:pPr>
              <w:pStyle w:val="Compact"/>
              <w:jc w:val="left"/>
            </w:pPr>
            <w:r>
              <w:t xml:space="preserve">Continuous Bhashini retraining via in-product correction loops</w:t>
            </w:r>
          </w:p>
        </w:tc>
      </w:tr>
      <w:tr>
        <w:tc>
          <w:p>
            <w:pPr>
              <w:pStyle w:val="Compact"/>
              <w:jc w:val="left"/>
            </w:pPr>
            <w:r>
              <w:t xml:space="preserve">Cloud cost surprises at scale</w:t>
            </w:r>
          </w:p>
        </w:tc>
        <w:tc>
          <w:p>
            <w:pPr>
              <w:pStyle w:val="Compact"/>
              <w:jc w:val="left"/>
            </w:pPr>
            <w:r>
              <w:t xml:space="preserve">Multi-cloud + reserved instances + aggressive edge caching</w:t>
            </w:r>
          </w:p>
        </w:tc>
      </w:tr>
    </w:tbl>
    <w:p>
      <w:r>
        <w:pict>
          <v:rect style="width:0;height:1.5pt" o:hralign="center" o:hrstd="t" o:hr="t"/>
        </w:pict>
      </w:r>
    </w:p>
    <w:p>
      <w:pPr>
        <w:pStyle w:val="Heading1"/>
      </w:pPr>
      <w:bookmarkStart w:id="32" w:name="go-to-market-strategy-state-by-state"/>
      <w:r>
        <w:t xml:space="preserve">13 · Go-To-Market Strategy · state-by-state</w:t>
      </w:r>
      <w:bookmarkEnd w:id="32"/>
    </w:p>
    <w:p>
      <w:pPr>
        <w:pStyle w:val="FirstParagraph"/>
      </w:pPr>
      <w:r>
        <w:rPr>
          <w:b/>
        </w:rPr>
        <w:t xml:space="preserve">Six-state Year 1-2 plan.</w:t>
      </w:r>
      <w:r>
        <w:t xml:space="preserve"> </w:t>
      </w:r>
      <w:r>
        <w:t xml:space="preserve">Each state has a tailored entry wedge, language adaptation, and partner ecosystem.</w:t>
      </w:r>
    </w:p>
    <w:tbl>
      <w:tblPr>
        <w:tblStyle w:val="Table"/>
        <w:tblW w:type="pct" w:w="4999.999999999999"/>
        <w:tblLook w:firstRow="1"/>
      </w:tblPr>
      <w:tblGrid>
        <w:gridCol w:w="1320"/>
        <w:gridCol w:w="1320"/>
        <w:gridCol w:w="1320"/>
        <w:gridCol w:w="1320"/>
        <w:gridCol w:w="1320"/>
        <w:gridCol w:w="1320"/>
      </w:tblGrid>
      <w:tr>
        <w:trPr>
          <w:cnfStyle w:firstRow="1"/>
        </w:trPr>
        <w:tc>
          <w:tcPr>
            <w:tcBorders>
              <w:bottom w:val="single"/>
            </w:tcBorders>
            <w:vAlign w:val="bottom"/>
          </w:tcPr>
          <w:p>
            <w:pPr>
              <w:pStyle w:val="Compact"/>
              <w:jc w:val="left"/>
            </w:pPr>
            <w:r>
              <w:t xml:space="preserve">State</w:t>
            </w:r>
          </w:p>
        </w:tc>
        <w:tc>
          <w:tcPr>
            <w:tcBorders>
              <w:bottom w:val="single"/>
            </w:tcBorders>
            <w:vAlign w:val="bottom"/>
          </w:tcPr>
          <w:p>
            <w:pPr>
              <w:pStyle w:val="Compact"/>
              <w:jc w:val="left"/>
            </w:pPr>
            <w:r>
              <w:t xml:space="preserve">Wedge</w:t>
            </w:r>
          </w:p>
        </w:tc>
        <w:tc>
          <w:tcPr>
            <w:tcBorders>
              <w:bottom w:val="single"/>
            </w:tcBorders>
            <w:vAlign w:val="bottom"/>
          </w:tcPr>
          <w:p>
            <w:pPr>
              <w:pStyle w:val="Compact"/>
              <w:jc w:val="left"/>
            </w:pPr>
            <w:r>
              <w:t xml:space="preserve">Language</w:t>
            </w:r>
          </w:p>
        </w:tc>
        <w:tc>
          <w:tcPr>
            <w:tcBorders>
              <w:bottom w:val="single"/>
            </w:tcBorders>
            <w:vAlign w:val="bottom"/>
          </w:tcPr>
          <w:p>
            <w:pPr>
              <w:pStyle w:val="Compact"/>
              <w:jc w:val="left"/>
            </w:pPr>
            <w:r>
              <w:t xml:space="preserve">Crop focus</w:t>
            </w:r>
          </w:p>
        </w:tc>
        <w:tc>
          <w:tcPr>
            <w:tcBorders>
              <w:bottom w:val="single"/>
            </w:tcBorders>
            <w:vAlign w:val="bottom"/>
          </w:tcPr>
          <w:p>
            <w:pPr>
              <w:pStyle w:val="Compact"/>
              <w:jc w:val="left"/>
            </w:pPr>
            <w:r>
              <w:t xml:space="preserve">First partner</w:t>
            </w:r>
          </w:p>
        </w:tc>
        <w:tc>
          <w:tcPr>
            <w:tcBorders>
              <w:bottom w:val="single"/>
            </w:tcBorders>
            <w:vAlign w:val="bottom"/>
          </w:tcPr>
          <w:p>
            <w:pPr>
              <w:pStyle w:val="Compact"/>
              <w:jc w:val="left"/>
            </w:pPr>
            <w:r>
              <w:t xml:space="preserve">Year-2 target</w:t>
            </w:r>
          </w:p>
        </w:tc>
      </w:tr>
      <w:tr>
        <w:tc>
          <w:p>
            <w:pPr>
              <w:pStyle w:val="Compact"/>
              <w:jc w:val="left"/>
            </w:pPr>
            <w:r>
              <w:rPr>
                <w:b/>
              </w:rPr>
              <w:t xml:space="preserve">Telangana</w:t>
            </w:r>
          </w:p>
        </w:tc>
        <w:tc>
          <w:p>
            <w:pPr>
              <w:pStyle w:val="Compact"/>
              <w:jc w:val="left"/>
            </w:pPr>
            <w:r>
              <w:t xml:space="preserve">Existing pilot · Sarpanch + FPO depth</w:t>
            </w:r>
          </w:p>
        </w:tc>
        <w:tc>
          <w:p>
            <w:pPr>
              <w:pStyle w:val="Compact"/>
              <w:jc w:val="left"/>
            </w:pPr>
            <w:r>
              <w:t xml:space="preserve">Telangana Telugu</w:t>
            </w:r>
          </w:p>
        </w:tc>
        <w:tc>
          <w:p>
            <w:pPr>
              <w:pStyle w:val="Compact"/>
              <w:jc w:val="left"/>
            </w:pPr>
            <w:r>
              <w:t xml:space="preserve">Paddy, cotton, chilli</w:t>
            </w:r>
          </w:p>
        </w:tc>
        <w:tc>
          <w:p>
            <w:pPr>
              <w:pStyle w:val="Compact"/>
              <w:jc w:val="left"/>
            </w:pPr>
            <w:r>
              <w:t xml:space="preserve">TS Agri Dept + Warangal FPO Federation</w:t>
            </w:r>
          </w:p>
        </w:tc>
        <w:tc>
          <w:p>
            <w:pPr>
              <w:pStyle w:val="Compact"/>
              <w:jc w:val="left"/>
            </w:pPr>
            <w:r>
              <w:t xml:space="preserve">30,000 farmers</w:t>
            </w:r>
          </w:p>
        </w:tc>
      </w:tr>
      <w:tr>
        <w:tc>
          <w:p>
            <w:pPr>
              <w:pStyle w:val="Compact"/>
              <w:jc w:val="left"/>
            </w:pPr>
            <w:r>
              <w:rPr>
                <w:b/>
              </w:rPr>
              <w:t xml:space="preserve">Andhra Pradesh</w:t>
            </w:r>
          </w:p>
        </w:tc>
        <w:tc>
          <w:p>
            <w:pPr>
              <w:pStyle w:val="Compact"/>
              <w:jc w:val="left"/>
            </w:pPr>
            <w:r>
              <w:t xml:space="preserve">RYTHU BHAROSA scheme overlay</w:t>
            </w:r>
          </w:p>
        </w:tc>
        <w:tc>
          <w:p>
            <w:pPr>
              <w:pStyle w:val="Compact"/>
              <w:jc w:val="left"/>
            </w:pPr>
            <w:r>
              <w:t xml:space="preserve">AP Telugu (dialect tuning)</w:t>
            </w:r>
          </w:p>
        </w:tc>
        <w:tc>
          <w:p>
            <w:pPr>
              <w:pStyle w:val="Compact"/>
              <w:jc w:val="left"/>
            </w:pPr>
            <w:r>
              <w:t xml:space="preserve">Paddy, mango, tomato</w:t>
            </w:r>
          </w:p>
        </w:tc>
        <w:tc>
          <w:p>
            <w:pPr>
              <w:pStyle w:val="Compact"/>
              <w:jc w:val="left"/>
            </w:pPr>
            <w:r>
              <w:t xml:space="preserve">AP RTGS dashboard + APRTC mandi network</w:t>
            </w:r>
          </w:p>
        </w:tc>
        <w:tc>
          <w:p>
            <w:pPr>
              <w:pStyle w:val="Compact"/>
              <w:jc w:val="left"/>
            </w:pPr>
            <w:r>
              <w:t xml:space="preserve">25,000 farmers</w:t>
            </w:r>
          </w:p>
        </w:tc>
      </w:tr>
      <w:tr>
        <w:tc>
          <w:p>
            <w:pPr>
              <w:pStyle w:val="Compact"/>
              <w:jc w:val="left"/>
            </w:pPr>
            <w:r>
              <w:rPr>
                <w:b/>
              </w:rPr>
              <w:t xml:space="preserve">Karnataka</w:t>
            </w:r>
          </w:p>
        </w:tc>
        <w:tc>
          <w:p>
            <w:pPr>
              <w:pStyle w:val="Compact"/>
              <w:jc w:val="left"/>
            </w:pPr>
            <w:r>
              <w:t xml:space="preserve">Horticulture-first (Fasal-style high-value)</w:t>
            </w:r>
          </w:p>
        </w:tc>
        <w:tc>
          <w:p>
            <w:pPr>
              <w:pStyle w:val="Compact"/>
              <w:jc w:val="left"/>
            </w:pPr>
            <w:r>
              <w:t xml:space="preserve">Kannada</w:t>
            </w:r>
          </w:p>
        </w:tc>
        <w:tc>
          <w:p>
            <w:pPr>
              <w:pStyle w:val="Compact"/>
              <w:jc w:val="left"/>
            </w:pPr>
            <w:r>
              <w:t xml:space="preserve">Grape, pomegranate, areca</w:t>
            </w:r>
          </w:p>
        </w:tc>
        <w:tc>
          <w:p>
            <w:pPr>
              <w:pStyle w:val="Compact"/>
              <w:jc w:val="left"/>
            </w:pPr>
            <w:r>
              <w:t xml:space="preserve">KAPPEC + IIHR collaboration</w:t>
            </w:r>
          </w:p>
        </w:tc>
        <w:tc>
          <w:p>
            <w:pPr>
              <w:pStyle w:val="Compact"/>
              <w:jc w:val="left"/>
            </w:pPr>
            <w:r>
              <w:t xml:space="preserve">15,000 farmers</w:t>
            </w:r>
          </w:p>
        </w:tc>
      </w:tr>
      <w:tr>
        <w:tc>
          <w:p>
            <w:pPr>
              <w:pStyle w:val="Compact"/>
              <w:jc w:val="left"/>
            </w:pPr>
            <w:r>
              <w:rPr>
                <w:b/>
              </w:rPr>
              <w:t xml:space="preserve">Maharashtra</w:t>
            </w:r>
          </w:p>
        </w:tc>
        <w:tc>
          <w:p>
            <w:pPr>
              <w:pStyle w:val="Compact"/>
              <w:jc w:val="left"/>
            </w:pPr>
            <w:r>
              <w:t xml:space="preserve">Sugarcane mills + cooperative-bank channel</w:t>
            </w:r>
          </w:p>
        </w:tc>
        <w:tc>
          <w:p>
            <w:pPr>
              <w:pStyle w:val="Compact"/>
              <w:jc w:val="left"/>
            </w:pPr>
            <w:r>
              <w:t xml:space="preserve">Marathi</w:t>
            </w:r>
          </w:p>
        </w:tc>
        <w:tc>
          <w:p>
            <w:pPr>
              <w:pStyle w:val="Compact"/>
              <w:jc w:val="left"/>
            </w:pPr>
            <w:r>
              <w:t xml:space="preserve">Sugarcane, soybean, cotton</w:t>
            </w:r>
          </w:p>
        </w:tc>
        <w:tc>
          <w:p>
            <w:pPr>
              <w:pStyle w:val="Compact"/>
              <w:jc w:val="left"/>
            </w:pPr>
            <w:r>
              <w:t xml:space="preserve">Mahaagrico + Pune-Nagpur cooperative banks</w:t>
            </w:r>
          </w:p>
        </w:tc>
        <w:tc>
          <w:p>
            <w:pPr>
              <w:pStyle w:val="Compact"/>
              <w:jc w:val="left"/>
            </w:pPr>
            <w:r>
              <w:t xml:space="preserve">18,000 farmers</w:t>
            </w:r>
          </w:p>
        </w:tc>
      </w:tr>
      <w:tr>
        <w:tc>
          <w:p>
            <w:pPr>
              <w:pStyle w:val="Compact"/>
              <w:jc w:val="left"/>
            </w:pPr>
            <w:r>
              <w:rPr>
                <w:b/>
              </w:rPr>
              <w:t xml:space="preserve">Punjab</w:t>
            </w:r>
          </w:p>
        </w:tc>
        <w:tc>
          <w:p>
            <w:pPr>
              <w:pStyle w:val="Compact"/>
              <w:jc w:val="left"/>
            </w:pPr>
            <w:r>
              <w:t xml:space="preserve">Wheat / paddy + PSPCL irrigation rebate</w:t>
            </w:r>
          </w:p>
        </w:tc>
        <w:tc>
          <w:p>
            <w:pPr>
              <w:pStyle w:val="Compact"/>
              <w:jc w:val="left"/>
            </w:pPr>
            <w:r>
              <w:t xml:space="preserve">Punjabi</w:t>
            </w:r>
          </w:p>
        </w:tc>
        <w:tc>
          <w:p>
            <w:pPr>
              <w:pStyle w:val="Compact"/>
              <w:jc w:val="left"/>
            </w:pPr>
            <w:r>
              <w:t xml:space="preserve">Wheat, paddy, basmati</w:t>
            </w:r>
          </w:p>
        </w:tc>
        <w:tc>
          <w:p>
            <w:pPr>
              <w:pStyle w:val="Compact"/>
              <w:jc w:val="left"/>
            </w:pPr>
            <w:r>
              <w:t xml:space="preserve">PAU + PMK (Punjab Mandi Board)</w:t>
            </w:r>
          </w:p>
        </w:tc>
        <w:tc>
          <w:p>
            <w:pPr>
              <w:pStyle w:val="Compact"/>
              <w:jc w:val="left"/>
            </w:pPr>
            <w:r>
              <w:t xml:space="preserve">8,000 farmers</w:t>
            </w:r>
          </w:p>
        </w:tc>
      </w:tr>
      <w:tr>
        <w:tc>
          <w:p>
            <w:pPr>
              <w:pStyle w:val="Compact"/>
              <w:jc w:val="left"/>
            </w:pPr>
            <w:r>
              <w:rPr>
                <w:b/>
              </w:rPr>
              <w:t xml:space="preserve">Tamil Nadu</w:t>
            </w:r>
          </w:p>
        </w:tc>
        <w:tc>
          <w:p>
            <w:pPr>
              <w:pStyle w:val="Compact"/>
              <w:jc w:val="left"/>
            </w:pPr>
            <w:r>
              <w:t xml:space="preserve">Coconut / millet diversification + ULRRI water programs</w:t>
            </w:r>
          </w:p>
        </w:tc>
        <w:tc>
          <w:p>
            <w:pPr>
              <w:pStyle w:val="Compact"/>
              <w:jc w:val="left"/>
            </w:pPr>
            <w:r>
              <w:t xml:space="preserve">Tamil</w:t>
            </w:r>
          </w:p>
        </w:tc>
        <w:tc>
          <w:p>
            <w:pPr>
              <w:pStyle w:val="Compact"/>
              <w:jc w:val="left"/>
            </w:pPr>
            <w:r>
              <w:t xml:space="preserve">Coconut, millet, paddy</w:t>
            </w:r>
          </w:p>
        </w:tc>
        <w:tc>
          <w:p>
            <w:pPr>
              <w:pStyle w:val="Compact"/>
              <w:jc w:val="left"/>
            </w:pPr>
            <w:r>
              <w:t xml:space="preserve">TN Agri Dept + TAFGA FPO consortium</w:t>
            </w:r>
          </w:p>
        </w:tc>
        <w:tc>
          <w:p>
            <w:pPr>
              <w:pStyle w:val="Compact"/>
              <w:jc w:val="left"/>
            </w:pPr>
            <w:r>
              <w:t xml:space="preserve">12,000 farmers</w:t>
            </w:r>
          </w:p>
        </w:tc>
      </w:tr>
    </w:tbl>
    <w:p>
      <w:pPr>
        <w:pStyle w:val="BodyText"/>
      </w:pPr>
      <w:r>
        <w:rPr>
          <w:b/>
        </w:rPr>
        <w:t xml:space="preserve">Common entry plays per state:</w:t>
      </w:r>
    </w:p>
    <w:p>
      <w:pPr>
        <w:numPr>
          <w:ilvl w:val="0"/>
          <w:numId w:val="1005"/>
        </w:numPr>
        <w:pStyle w:val="Compact"/>
      </w:pPr>
      <w:r>
        <w:t xml:space="preserve">Sign State Agri Dept MoU + 1 district DaaS pilot.</w:t>
      </w:r>
    </w:p>
    <w:p>
      <w:pPr>
        <w:numPr>
          <w:ilvl w:val="0"/>
          <w:numId w:val="1005"/>
        </w:numPr>
        <w:pStyle w:val="Compact"/>
      </w:pPr>
      <w:r>
        <w:t xml:space="preserve">Pre-existing FPO network onboarding (typically 5-10 FPOs).</w:t>
      </w:r>
    </w:p>
    <w:p>
      <w:pPr>
        <w:numPr>
          <w:ilvl w:val="0"/>
          <w:numId w:val="1005"/>
        </w:numPr>
        <w:pStyle w:val="Compact"/>
      </w:pPr>
      <w:r>
        <w:t xml:space="preserve">Partnering bank (state coop or NABARD-refinanced) for KCC borrower seeding.</w:t>
      </w:r>
    </w:p>
    <w:p>
      <w:pPr>
        <w:numPr>
          <w:ilvl w:val="0"/>
          <w:numId w:val="1005"/>
        </w:numPr>
        <w:pStyle w:val="Compact"/>
      </w:pPr>
      <w:r>
        <w:t xml:space="preserve">Local NGO (Tata Trusts, Digital Green) for hill/tribal coverage.</w:t>
      </w:r>
    </w:p>
    <w:p>
      <w:pPr>
        <w:numPr>
          <w:ilvl w:val="0"/>
          <w:numId w:val="1005"/>
        </w:numPr>
        <w:pStyle w:val="Compact"/>
      </w:pPr>
      <w:r>
        <w:t xml:space="preserve">Telugu/Tamil/Kannada/Marathi/Punjabi voice fine-tuning in production within 4 weeks.</w:t>
      </w:r>
    </w:p>
    <w:p>
      <w:pPr>
        <w:pStyle w:val="FirstParagraph"/>
      </w:pPr>
      <w:r>
        <w:rPr>
          <w:b/>
        </w:rPr>
        <w:t xml:space="preserve">Rural influencer strategy.</w:t>
      </w:r>
      <w:r>
        <w:t xml:space="preserve"> </w:t>
      </w:r>
      <w:r>
        <w:t xml:space="preserve">In each district we identify 3-5</w:t>
      </w:r>
      <w:r>
        <w:t xml:space="preserve"> </w:t>
      </w:r>
      <w:r>
        <w:t xml:space="preserve">“</w:t>
      </w:r>
      <w:r>
        <w:t xml:space="preserve">champion farmers</w:t>
      </w:r>
      <w:r>
        <w:t xml:space="preserve">”</w:t>
      </w:r>
      <w:r>
        <w:t xml:space="preserve"> </w:t>
      </w:r>
      <w:r>
        <w:t xml:space="preserve">— early adopters with credibility — and feature them in voice testimonials, WhatsApp clips, Sarpanch events. CAC per champion ₹0 (they’re proud); they convert 30-80 farmers each.</w:t>
      </w:r>
    </w:p>
    <w:p>
      <w:r>
        <w:pict>
          <v:rect style="width:0;height:1.5pt" o:hralign="center" o:hrstd="t" o:hr="t"/>
        </w:pict>
      </w:r>
    </w:p>
    <w:p>
      <w:pPr>
        <w:pStyle w:val="Heading1"/>
      </w:pPr>
      <w:bookmarkStart w:id="33" w:name="long-term-vision-2030"/>
      <w:r>
        <w:t xml:space="preserve">14 · Long-Term Vision · 2030</w:t>
      </w:r>
      <w:bookmarkEnd w:id="33"/>
    </w:p>
    <w:p>
      <w:pPr>
        <w:pStyle w:val="FirstParagraph"/>
      </w:pPr>
      <w:r>
        <w:t xml:space="preserve">By 2030, Akshaya Divine AgriSense AI is:</w:t>
      </w:r>
    </w:p>
    <w:p>
      <w:pPr>
        <w:numPr>
          <w:ilvl w:val="0"/>
          <w:numId w:val="1006"/>
        </w:numPr>
        <w:pStyle w:val="Compact"/>
      </w:pPr>
      <w:r>
        <w:rPr>
          <w:b/>
        </w:rPr>
        <w:t xml:space="preserve">The Rural AI Super App</w:t>
      </w:r>
      <w:r>
        <w:t xml:space="preserve"> </w:t>
      </w:r>
      <w:r>
        <w:t xml:space="preserve">— one identity, one voice, one daily card. Used by 50 million Indian farmers and their families.</w:t>
      </w:r>
    </w:p>
    <w:p>
      <w:pPr>
        <w:numPr>
          <w:ilvl w:val="0"/>
          <w:numId w:val="1006"/>
        </w:numPr>
        <w:pStyle w:val="Compact"/>
      </w:pPr>
      <w:r>
        <w:rPr>
          <w:b/>
        </w:rPr>
        <w:t xml:space="preserve">The Agriculture Operating System</w:t>
      </w:r>
      <w:r>
        <w:t xml:space="preserve"> </w:t>
      </w:r>
      <w:r>
        <w:t xml:space="preserve">for the Global South — same architecture, localised for Bangladesh, Sri Lanka, Nepal, Kenya, Tanzania, Indonesia. 200 million farmers globally.</w:t>
      </w:r>
    </w:p>
    <w:p>
      <w:pPr>
        <w:numPr>
          <w:ilvl w:val="0"/>
          <w:numId w:val="1006"/>
        </w:numPr>
        <w:pStyle w:val="Compact"/>
      </w:pPr>
      <w:r>
        <w:rPr>
          <w:b/>
        </w:rPr>
        <w:t xml:space="preserve">An Autonomous Farming Ecosystem</w:t>
      </w:r>
      <w:r>
        <w:t xml:space="preserve"> </w:t>
      </w:r>
      <w:r>
        <w:t xml:space="preserve">— drone fleets + soil sensors + smart pumps coordinated by AgriSense AI; farmer’s role becomes supervisory, not labour-intensive.</w:t>
      </w:r>
    </w:p>
    <w:p>
      <w:pPr>
        <w:numPr>
          <w:ilvl w:val="0"/>
          <w:numId w:val="1006"/>
        </w:numPr>
        <w:pStyle w:val="Compact"/>
      </w:pPr>
      <w:r>
        <w:rPr>
          <w:b/>
        </w:rPr>
        <w:t xml:space="preserve">The Carbon Credit Platform</w:t>
      </w:r>
      <w:r>
        <w:t xml:space="preserve"> </w:t>
      </w:r>
      <w:r>
        <w:t xml:space="preserve">for smallholders — issuing $1.5-3 billion of verified credits annually, with farmers keeping 75% of value.</w:t>
      </w:r>
    </w:p>
    <w:p>
      <w:pPr>
        <w:numPr>
          <w:ilvl w:val="0"/>
          <w:numId w:val="1006"/>
        </w:numPr>
        <w:pStyle w:val="Compact"/>
      </w:pPr>
      <w:r>
        <w:rPr>
          <w:b/>
        </w:rPr>
        <w:t xml:space="preserve">The Rural Fintech Backbone</w:t>
      </w:r>
      <w:r>
        <w:t xml:space="preserve"> </w:t>
      </w:r>
      <w:r>
        <w:t xml:space="preserve">— embedded credit, insurance, savings, BNPL, wallet — running on AgriStack + OCEN rails. The de-facto smallholder credit bureau of India.</w:t>
      </w:r>
    </w:p>
    <w:p>
      <w:pPr>
        <w:numPr>
          <w:ilvl w:val="0"/>
          <w:numId w:val="1006"/>
        </w:numPr>
        <w:pStyle w:val="Compact"/>
      </w:pPr>
      <w:r>
        <w:rPr>
          <w:b/>
        </w:rPr>
        <w:t xml:space="preserve">The Rural Commerce Network</w:t>
      </w:r>
      <w:r>
        <w:t xml:space="preserve"> </w:t>
      </w:r>
      <w:r>
        <w:t xml:space="preserve">— ONDC’s most active smallholder-side aggregator; ₹40,000 cr annual GMV.</w:t>
      </w:r>
    </w:p>
    <w:p>
      <w:pPr>
        <w:numPr>
          <w:ilvl w:val="0"/>
          <w:numId w:val="1006"/>
        </w:numPr>
        <w:pStyle w:val="Compact"/>
      </w:pPr>
      <w:r>
        <w:rPr>
          <w:b/>
        </w:rPr>
        <w:t xml:space="preserve">The Climate Resilience Intelligence System</w:t>
      </w:r>
      <w:r>
        <w:t xml:space="preserve"> </w:t>
      </w:r>
      <w:r>
        <w:t xml:space="preserve">— providing state and national governments early-warning + adaptation guidance powered by 8 years of micro-climate + farmer-outcome data.</w:t>
      </w:r>
    </w:p>
    <w:p>
      <w:pPr>
        <w:pStyle w:val="FirstParagraph"/>
      </w:pPr>
      <w:r>
        <w:rPr>
          <w:b/>
        </w:rPr>
        <w:t xml:space="preserve">Reach milestones:</w:t>
      </w:r>
      <w:r>
        <w:t xml:space="preserve"> </w:t>
      </w:r>
      <w:r>
        <w:t xml:space="preserve">- 2027 → 1 million farmers · ₹50 cr ARR</w:t>
      </w:r>
      <w:r>
        <w:t xml:space="preserve"> </w:t>
      </w:r>
      <w:r>
        <w:t xml:space="preserve">- 2028 → 5 million farmers · ₹150 cr ARR · Series B</w:t>
      </w:r>
      <w:r>
        <w:t xml:space="preserve"> </w:t>
      </w:r>
      <w:r>
        <w:t xml:space="preserve">- 2029 → 15 million farmers · ₹350 cr ARR · cash-flow positive</w:t>
      </w:r>
      <w:r>
        <w:t xml:space="preserve"> </w:t>
      </w:r>
      <w:r>
        <w:t xml:space="preserve">- 2030 → 50 million farmers · ₹740 cr ARR · IPO-ready or strategic exit</w:t>
      </w:r>
    </w:p>
    <w:p>
      <w:pPr>
        <w:pStyle w:val="BodyText"/>
      </w:pPr>
      <w:r>
        <w:rPr>
          <w:b/>
        </w:rPr>
        <w:t xml:space="preserve">The 2030 founder line.</w:t>
      </w:r>
      <w:r>
        <w:t xml:space="preserve"> </w:t>
      </w:r>
      <w:r>
        <w:rPr>
          <w:i/>
        </w:rPr>
        <w:t xml:space="preserve">“</w:t>
      </w:r>
      <w:r>
        <w:rPr>
          <w:i/>
        </w:rPr>
        <w:t xml:space="preserve">India built UPI and saved the digital economy. India built CoWIN and saved a billion lives. AgriSense AI is what India built to save the farmer.</w:t>
      </w:r>
      <w:r>
        <w:rPr>
          <w:i/>
        </w:rPr>
        <w:t xml:space="preserve">”</w:t>
      </w:r>
    </w:p>
    <w:p>
      <w:r>
        <w:pict>
          <v:rect style="width:0;height:1.5pt" o:hralign="center" o:hrstd="t" o:hr="t"/>
        </w:pict>
      </w:r>
    </w:p>
    <w:p>
      <w:pPr>
        <w:pStyle w:val="Heading1"/>
      </w:pPr>
      <w:bookmarkStart w:id="34" w:name="final-strategic-recommendations"/>
      <w:r>
        <w:t xml:space="preserve">15 · Final Strategic Recommendations</w:t>
      </w:r>
      <w:bookmarkEnd w:id="34"/>
    </w:p>
    <w:p>
      <w:pPr>
        <w:pStyle w:val="FirstParagraph"/>
      </w:pPr>
      <w:r>
        <w:rPr>
          <w:b/>
        </w:rPr>
        <w:t xml:space="preserve">Five non-negotiables for the next 18 months:</w:t>
      </w:r>
    </w:p>
    <w:p>
      <w:pPr>
        <w:numPr>
          <w:ilvl w:val="0"/>
          <w:numId w:val="1007"/>
        </w:numPr>
        <w:pStyle w:val="Compact"/>
      </w:pPr>
      <w:r>
        <w:rPr>
          <w:b/>
        </w:rPr>
        <w:t xml:space="preserve">Lock in 2 State DaaS contracts before pre-seed close.</w:t>
      </w:r>
      <w:r>
        <w:t xml:space="preserve"> </w:t>
      </w:r>
      <w:r>
        <w:t xml:space="preserve">Even Letters of Intent. This single proof-of-pull doubles the success probability from 19% to 35%.</w:t>
      </w:r>
    </w:p>
    <w:p>
      <w:pPr>
        <w:numPr>
          <w:ilvl w:val="0"/>
          <w:numId w:val="1007"/>
        </w:numPr>
        <w:pStyle w:val="Compact"/>
      </w:pPr>
      <w:r>
        <w:rPr>
          <w:b/>
        </w:rPr>
        <w:t xml:space="preserve">Hire CTO + Head of Government BD in first 60 days post-funding.</w:t>
      </w:r>
      <w:r>
        <w:t xml:space="preserve"> </w:t>
      </w:r>
      <w:r>
        <w:t xml:space="preserve">These two hires de-risk the largest execution risks. Founder cannot do both.</w:t>
      </w:r>
    </w:p>
    <w:p>
      <w:pPr>
        <w:numPr>
          <w:ilvl w:val="0"/>
          <w:numId w:val="1007"/>
        </w:numPr>
        <w:pStyle w:val="Compact"/>
      </w:pPr>
      <w:r>
        <w:rPr>
          <w:b/>
        </w:rPr>
        <w:t xml:space="preserve">Ship the One-Tap PMFBY filer + WhatsApp agent by Q3 2026.</w:t>
      </w:r>
      <w:r>
        <w:t xml:space="preserve"> </w:t>
      </w:r>
      <w:r>
        <w:t xml:space="preserve">Highest RICE scores; highest evangelism per farmer.</w:t>
      </w:r>
    </w:p>
    <w:p>
      <w:pPr>
        <w:numPr>
          <w:ilvl w:val="0"/>
          <w:numId w:val="1007"/>
        </w:numPr>
        <w:pStyle w:val="Compact"/>
      </w:pPr>
      <w:r>
        <w:rPr>
          <w:b/>
        </w:rPr>
        <w:t xml:space="preserve">Never break the four founding promises:</w:t>
      </w:r>
    </w:p>
    <w:p>
      <w:pPr>
        <w:numPr>
          <w:ilvl w:val="1"/>
          <w:numId w:val="1008"/>
        </w:numPr>
        <w:pStyle w:val="Compact"/>
      </w:pPr>
      <w:r>
        <w:t xml:space="preserve">Free for the farmer forever</w:t>
      </w:r>
    </w:p>
    <w:p>
      <w:pPr>
        <w:numPr>
          <w:ilvl w:val="1"/>
          <w:numId w:val="1008"/>
        </w:numPr>
        <w:pStyle w:val="Compact"/>
      </w:pPr>
      <w:r>
        <w:t xml:space="preserve">Telugu-quality bar = Telangana Telugu, not textbook</w:t>
      </w:r>
    </w:p>
    <w:p>
      <w:pPr>
        <w:numPr>
          <w:ilvl w:val="1"/>
          <w:numId w:val="1008"/>
        </w:numPr>
        <w:pStyle w:val="Compact"/>
      </w:pPr>
      <w:r>
        <w:t xml:space="preserve">Never sell farmer data</w:t>
      </w:r>
    </w:p>
    <w:p>
      <w:pPr>
        <w:numPr>
          <w:ilvl w:val="1"/>
          <w:numId w:val="1008"/>
        </w:numPr>
        <w:pStyle w:val="Compact"/>
      </w:pPr>
      <w:r>
        <w:t xml:space="preserve">Open-stack first — we don’t replace India’s public rails, we orchestrate them</w:t>
      </w:r>
    </w:p>
    <w:p>
      <w:pPr>
        <w:numPr>
          <w:ilvl w:val="0"/>
          <w:numId w:val="1007"/>
        </w:numPr>
        <w:pStyle w:val="Compact"/>
      </w:pPr>
      <w:r>
        <w:rPr>
          <w:b/>
        </w:rPr>
        <w:t xml:space="preserve">Pre-incorporation discipline.</w:t>
      </w:r>
      <w:r>
        <w:t xml:space="preserve"> </w:t>
      </w:r>
      <w:r>
        <w:t xml:space="preserve">Founder remains at Quadrant Technologies until first cheque to keep cap table clean. Incorporation triggers at term-sheet, not before.</w:t>
      </w:r>
    </w:p>
    <w:p>
      <w:pPr>
        <w:pStyle w:val="FirstParagraph"/>
      </w:pPr>
      <w:r>
        <w:rPr>
          <w:b/>
        </w:rPr>
        <w:t xml:space="preserve">Three things to actively AVOID:</w:t>
      </w:r>
    </w:p>
    <w:p>
      <w:pPr>
        <w:numPr>
          <w:ilvl w:val="0"/>
          <w:numId w:val="1009"/>
        </w:numPr>
        <w:pStyle w:val="Compact"/>
      </w:pPr>
      <w:r>
        <w:rPr>
          <w:b/>
        </w:rPr>
        <w:t xml:space="preserve">Premium-subscription pressure on farmer base.</w:t>
      </w:r>
      <w:r>
        <w:t xml:space="preserve"> </w:t>
      </w:r>
      <w:r>
        <w:t xml:space="preserve">BharatAgri’s death is the cautionary tale. Premium is a minority opt-in, not a growth lever.</w:t>
      </w:r>
    </w:p>
    <w:p>
      <w:pPr>
        <w:numPr>
          <w:ilvl w:val="0"/>
          <w:numId w:val="1009"/>
        </w:numPr>
        <w:pStyle w:val="Compact"/>
      </w:pPr>
      <w:r>
        <w:rPr>
          <w:b/>
        </w:rPr>
        <w:t xml:space="preserve">Capex-heavy physical distribution.</w:t>
      </w:r>
      <w:r>
        <w:t xml:space="preserve"> </w:t>
      </w:r>
      <w:r>
        <w:t xml:space="preserve">Twiga Foods. Indigo Ag’s three layoff rounds. Asset-light or die.</w:t>
      </w:r>
    </w:p>
    <w:p>
      <w:pPr>
        <w:numPr>
          <w:ilvl w:val="0"/>
          <w:numId w:val="1009"/>
        </w:numPr>
        <w:pStyle w:val="Compact"/>
      </w:pPr>
      <w:r>
        <w:rPr>
          <w:b/>
        </w:rPr>
        <w:t xml:space="preserve">English-first product surfaces.</w:t>
      </w:r>
      <w:r>
        <w:t xml:space="preserve"> </w:t>
      </w:r>
      <w:r>
        <w:t xml:space="preserve">Even one English-default screen breaks the trust contract with the low-literacy farmer.</w:t>
      </w:r>
    </w:p>
    <w:p>
      <w:pPr>
        <w:pStyle w:val="FirstParagraph"/>
      </w:pPr>
      <w:r>
        <w:rPr>
          <w:b/>
        </w:rPr>
        <w:t xml:space="preserve">The one sentence to remember every time we have to make a hard call:</w:t>
      </w:r>
    </w:p>
    <w:p>
      <w:pPr>
        <w:pStyle w:val="BlockText"/>
      </w:pPr>
      <w:r>
        <w:rPr>
          <w:i/>
        </w:rPr>
        <w:t xml:space="preserve">“</w:t>
      </w:r>
      <w:r>
        <w:rPr>
          <w:i/>
        </w:rPr>
        <w:t xml:space="preserve">Free for the farmer, paid for by everyone who profits when the farmer succeeds.</w:t>
      </w:r>
      <w:r>
        <w:rPr>
          <w:i/>
        </w:rPr>
        <w:t xml:space="preserve">”</w:t>
      </w:r>
    </w:p>
    <w:p>
      <w:pPr>
        <w:pStyle w:val="FirstParagraph"/>
      </w:pPr>
      <w:r>
        <w:t xml:space="preserve">If a feature, a partner deal, a fundraise term, or a hiring decision doesn’t compound that sentence, it’s the wrong call.</w:t>
      </w:r>
    </w:p>
    <w:p>
      <w:r>
        <w:pict>
          <v:rect style="width:0;height:1.5pt" o:hralign="center" o:hrstd="t" o:hr="t"/>
        </w:pict>
      </w:r>
    </w:p>
    <w:p>
      <w:pPr>
        <w:pStyle w:val="FirstParagraph"/>
      </w:pPr>
      <w:r>
        <w:rPr>
          <w:i/>
        </w:rPr>
        <w:t xml:space="preserve">VinayKumar Errolla (Vinnu) — Founder</w:t>
      </w:r>
      <w:r>
        <w:t xml:space="preserve"> </w:t>
      </w:r>
      <w:r>
        <w:rPr>
          <w:i/>
        </w:rPr>
        <w:t xml:space="preserve">evkumar.hpt@gmail.com</w:t>
      </w:r>
      <w:r>
        <w:t xml:space="preserve"> </w:t>
      </w:r>
      <w:r>
        <w:rPr>
          <w:i/>
        </w:rPr>
        <w:t xml:space="preserve">Akshaya Divine AgriSense AI — pre-incorporation personal venture</w:t>
      </w:r>
      <w:r>
        <w:t xml:space="preserve"> </w:t>
      </w:r>
      <w:r>
        <w:rPr>
          <w:i/>
        </w:rPr>
        <w:t xml:space="preserve">Strategy 2030 · 23-May-2026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AgriSense AI · Strategy 2030</dc:title>
  <dc:creator>VinayKumar Errolla (Vinnu) — Founder</dc:creator>
  <cp:keywords/>
  <dcterms:created xsi:type="dcterms:W3CDTF">2026-05-22T19:57:59Z</dcterms:created>
  <dcterms:modified xsi:type="dcterms:W3CDTF">2026-05-22T19:57:59Z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ct">
    <vt:lpwstr>evkumar.hpt@gmail.com</vt:lpwstr>
  </property>
  <property fmtid="{D5CDD505-2E9C-101B-9397-08002B2CF9AE}" pid="3" name="date">
    <vt:lpwstr>23-May-2026</vt:lpwstr>
  </property>
  <property fmtid="{D5CDD505-2E9C-101B-9397-08002B2CF9AE}" pid="4" name="subtitle">
    <vt:lpwstr>Product, technology, GTM, and the road to 50M farmers</vt:lpwstr>
  </property>
</Properties>
</file>